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3F086" w14:textId="4F807B94" w:rsidR="004A5F2C" w:rsidRDefault="004A5F2C" w:rsidP="004A5F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0B5CF9">
          <w:rPr>
            <w:b/>
            <w:noProof/>
            <w:sz w:val="24"/>
          </w:rPr>
          <w:t>1</w:t>
        </w:r>
        <w:r w:rsidR="00CE748D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</w:t>
        </w:r>
      </w:fldSimple>
      <w:r w:rsidR="002B4A04" w:rsidRPr="002B4A04">
        <w:rPr>
          <w:b/>
          <w:i/>
          <w:noProof/>
          <w:sz w:val="28"/>
        </w:rPr>
        <w:t>2006888</w:t>
      </w:r>
    </w:p>
    <w:p w14:paraId="1E2F1AC6" w14:textId="708B59F1" w:rsidR="004A5F2C" w:rsidRPr="004A5F2C" w:rsidRDefault="00BF577F" w:rsidP="004A5F2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 Meeting</w:t>
      </w:r>
      <w:r w:rsidR="000B5CF9" w:rsidRPr="000B5CF9">
        <w:rPr>
          <w:rFonts w:cs="Arial"/>
          <w:b/>
          <w:sz w:val="24"/>
          <w:lang w:val="de-DE" w:eastAsia="zh-CN"/>
        </w:rPr>
        <w:t xml:space="preserve">, </w:t>
      </w:r>
      <w:r w:rsidR="00290B12">
        <w:rPr>
          <w:rFonts w:cs="Arial"/>
          <w:b/>
          <w:sz w:val="24"/>
          <w:lang w:val="de-DE" w:eastAsia="zh-CN"/>
        </w:rPr>
        <w:t>17th – 28th Aug</w:t>
      </w:r>
      <w:r w:rsidR="00543641">
        <w:rPr>
          <w:rFonts w:cs="Arial"/>
          <w:b/>
          <w:sz w:val="24"/>
          <w:lang w:val="de-DE" w:eastAsia="zh-CN"/>
        </w:rPr>
        <w:t xml:space="preserve">, </w:t>
      </w:r>
      <w:r w:rsidR="00290B12">
        <w:rPr>
          <w:rFonts w:cs="Arial"/>
          <w:b/>
          <w:sz w:val="24"/>
          <w:lang w:val="de-DE" w:eastAsia="zh-CN"/>
        </w:rPr>
        <w:t>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A5F2C" w14:paraId="26D605C5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2EC75" w14:textId="77777777" w:rsidR="004A5F2C" w:rsidRDefault="004A5F2C">
            <w:pPr>
              <w:pStyle w:val="CRCoverPage"/>
              <w:spacing w:after="0"/>
              <w:jc w:val="right"/>
              <w:rPr>
                <w:i/>
                <w:noProof/>
                <w:lang w:val="sv-SE"/>
              </w:rPr>
            </w:pPr>
            <w:r>
              <w:rPr>
                <w:i/>
                <w:noProof/>
                <w:sz w:val="14"/>
                <w:lang w:val="sv-SE"/>
              </w:rPr>
              <w:t>CR-Form-v12.0</w:t>
            </w:r>
          </w:p>
        </w:tc>
      </w:tr>
      <w:tr w:rsidR="004A5F2C" w14:paraId="79C9ABD4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8120E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32"/>
                <w:lang w:val="sv-SE"/>
              </w:rPr>
              <w:t>CHANGE REQUEST</w:t>
            </w:r>
          </w:p>
        </w:tc>
      </w:tr>
      <w:tr w:rsidR="004A5F2C" w14:paraId="34476B75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1D0E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DC6D4E5" w14:textId="77777777" w:rsidTr="004A5F2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F23CE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2180646" w14:textId="77777777" w:rsidR="004A5F2C" w:rsidRDefault="004A5F2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Spec#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38.331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3EB56B6B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lang w:val="sv-SE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0E6C65B" w14:textId="39A5794D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Cr#  \* MERGEFORMAT </w:instrText>
            </w:r>
            <w:r>
              <w:rPr>
                <w:lang w:val="sv-SE"/>
              </w:rPr>
              <w:fldChar w:fldCharType="separate"/>
            </w:r>
            <w:r w:rsidR="00434AB6" w:rsidRPr="00434AB6">
              <w:rPr>
                <w:b/>
                <w:noProof/>
                <w:sz w:val="28"/>
                <w:lang w:val="sv-SE"/>
              </w:rPr>
              <w:t>1747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40546CC5" w14:textId="77777777" w:rsidR="004A5F2C" w:rsidRDefault="004A5F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bCs/>
                <w:noProof/>
                <w:sz w:val="28"/>
                <w:lang w:val="sv-SE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1DDA7FF" w14:textId="64304E7E" w:rsidR="004A5F2C" w:rsidRDefault="004A5F2C">
            <w:pPr>
              <w:pStyle w:val="CRCoverPage"/>
              <w:spacing w:after="0"/>
              <w:jc w:val="center"/>
              <w:rPr>
                <w:b/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Revision  \* MERGEFORMAT </w:instrText>
            </w:r>
            <w:r>
              <w:rPr>
                <w:lang w:val="sv-SE"/>
              </w:rPr>
              <w:fldChar w:fldCharType="separate"/>
            </w:r>
            <w:r w:rsidR="00B40507">
              <w:rPr>
                <w:b/>
                <w:noProof/>
                <w:sz w:val="28"/>
                <w:lang w:val="sv-SE"/>
              </w:rPr>
              <w:t>-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2410" w:type="dxa"/>
            <w:hideMark/>
          </w:tcPr>
          <w:p w14:paraId="2F82A0BA" w14:textId="77777777" w:rsidR="004A5F2C" w:rsidRDefault="004A5F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15CD72A" w14:textId="7A933EAD" w:rsidR="004A5F2C" w:rsidRDefault="004A5F2C">
            <w:pPr>
              <w:pStyle w:val="CRCoverPage"/>
              <w:spacing w:after="0"/>
              <w:jc w:val="center"/>
              <w:rPr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Version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16.</w:t>
            </w:r>
            <w:r w:rsidR="00CE748D">
              <w:rPr>
                <w:b/>
                <w:noProof/>
                <w:sz w:val="28"/>
                <w:lang w:val="sv-SE"/>
              </w:rPr>
              <w:t>1</w:t>
            </w:r>
            <w:r>
              <w:rPr>
                <w:b/>
                <w:noProof/>
                <w:sz w:val="28"/>
                <w:lang w:val="sv-SE"/>
              </w:rPr>
              <w:t>.0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73DB4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3FE5FD9A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2190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044A4B26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EC64C" w14:textId="77777777" w:rsidR="004A5F2C" w:rsidRPr="00CA3804" w:rsidRDefault="004A5F2C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CA3804">
              <w:rPr>
                <w:rFonts w:cs="Arial"/>
                <w:i/>
                <w:noProof/>
                <w:lang w:val="en-US"/>
              </w:rPr>
              <w:t xml:space="preserve">For </w:t>
            </w:r>
            <w:hyperlink r:id="rId11" w:anchor="_blank" w:history="1"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HE</w:t>
              </w:r>
              <w:bookmarkStart w:id="6" w:name="_Hlt497126619"/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L</w:t>
              </w:r>
              <w:bookmarkEnd w:id="6"/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P</w:t>
              </w:r>
            </w:hyperlink>
            <w:r w:rsidRPr="00CA3804">
              <w:rPr>
                <w:rFonts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CA3804">
              <w:rPr>
                <w:rFonts w:cs="Arial"/>
                <w:i/>
                <w:noProof/>
                <w:lang w:val="en-US"/>
              </w:rPr>
              <w:t xml:space="preserve">on using this form: comprehensive instructions can be found at </w:t>
            </w:r>
            <w:r w:rsidRPr="00CA3804">
              <w:rPr>
                <w:rFonts w:cs="Arial"/>
                <w:i/>
                <w:noProof/>
                <w:lang w:val="en-US"/>
              </w:rPr>
              <w:br/>
            </w:r>
            <w:hyperlink r:id="rId12" w:history="1">
              <w:r w:rsidRPr="00CA3804">
                <w:rPr>
                  <w:rStyle w:val="Hyperlink"/>
                  <w:rFonts w:cs="Arial"/>
                  <w:i/>
                  <w:noProof/>
                  <w:lang w:val="en-US"/>
                </w:rPr>
                <w:t>http://www.3gpp.org/Change-Requests</w:t>
              </w:r>
            </w:hyperlink>
            <w:r w:rsidRPr="00CA3804">
              <w:rPr>
                <w:rFonts w:cs="Arial"/>
                <w:i/>
                <w:noProof/>
                <w:lang w:val="en-US"/>
              </w:rPr>
              <w:t>.</w:t>
            </w:r>
          </w:p>
        </w:tc>
      </w:tr>
      <w:tr w:rsidR="004A5F2C" w14:paraId="565048A8" w14:textId="77777777" w:rsidTr="004A5F2C">
        <w:tc>
          <w:tcPr>
            <w:tcW w:w="9641" w:type="dxa"/>
            <w:gridSpan w:val="9"/>
          </w:tcPr>
          <w:p w14:paraId="313195E5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</w:tbl>
    <w:p w14:paraId="61004665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A5F2C" w14:paraId="1AB814B0" w14:textId="77777777" w:rsidTr="004A5F2C">
        <w:tc>
          <w:tcPr>
            <w:tcW w:w="2835" w:type="dxa"/>
            <w:hideMark/>
          </w:tcPr>
          <w:p w14:paraId="62998A13" w14:textId="77777777" w:rsidR="004A5F2C" w:rsidRDefault="004A5F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752DEA2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33BDA1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FE759F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32E15" w14:textId="202EB612" w:rsidR="004A5F2C" w:rsidRDefault="00BF577F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126" w:type="dxa"/>
            <w:hideMark/>
          </w:tcPr>
          <w:p w14:paraId="503B87F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DCBCC5" w14:textId="3B0B897C" w:rsidR="004A5F2C" w:rsidRDefault="00BF577F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hideMark/>
          </w:tcPr>
          <w:p w14:paraId="2D428C76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35BDD" w14:textId="77777777" w:rsidR="004A5F2C" w:rsidRDefault="004A5F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sv-SE"/>
              </w:rPr>
            </w:pPr>
          </w:p>
        </w:tc>
      </w:tr>
    </w:tbl>
    <w:p w14:paraId="22FE70E4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A5F2C" w14:paraId="55AB13ED" w14:textId="77777777" w:rsidTr="004A5F2C">
        <w:tc>
          <w:tcPr>
            <w:tcW w:w="9640" w:type="dxa"/>
            <w:gridSpan w:val="11"/>
          </w:tcPr>
          <w:p w14:paraId="163DA33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6E19655" w14:textId="77777777" w:rsidTr="004A5F2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28459D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Title:</w:t>
            </w:r>
            <w:r>
              <w:rPr>
                <w:b/>
                <w:i/>
                <w:noProof/>
                <w:lang w:val="sv-S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035BB1" w14:textId="48DE4159" w:rsidR="004A5F2C" w:rsidRDefault="004A5F2C" w:rsidP="004A5F2C">
            <w:pPr>
              <w:pStyle w:val="CRCoverPage"/>
              <w:spacing w:after="0"/>
              <w:rPr>
                <w:noProof/>
                <w:lang w:val="sv-SE" w:eastAsia="zh-CN"/>
              </w:rPr>
            </w:pPr>
            <w:r>
              <w:rPr>
                <w:lang w:val="sv-SE"/>
              </w:rPr>
              <w:t xml:space="preserve"> </w:t>
            </w:r>
            <w:r w:rsidR="009271EF" w:rsidRPr="009271EF">
              <w:rPr>
                <w:lang w:val="sv-SE"/>
              </w:rPr>
              <w:t>Miscellaneous corrections</w:t>
            </w:r>
            <w:r w:rsidR="008174A6">
              <w:rPr>
                <w:lang w:val="sv-SE" w:eastAsia="zh-CN"/>
              </w:rPr>
              <w:t xml:space="preserve"> for NR IIoT</w:t>
            </w:r>
          </w:p>
        </w:tc>
      </w:tr>
      <w:tr w:rsidR="004A5F2C" w14:paraId="1EFC615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50E61E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8B8F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33CB38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2F851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10F966" w14:textId="269F5F83" w:rsidR="000B5CF9" w:rsidRDefault="000B5CF9" w:rsidP="000B5CF9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Ericsson</w:t>
            </w:r>
            <w:r w:rsidR="008174A6">
              <w:rPr>
                <w:lang w:val="sv-SE"/>
              </w:rPr>
              <w:t>, Samsung</w:t>
            </w:r>
          </w:p>
        </w:tc>
      </w:tr>
      <w:tr w:rsidR="004A5F2C" w14:paraId="4BC5B5E5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C0AE25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E58254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R2</w:t>
            </w:r>
          </w:p>
        </w:tc>
      </w:tr>
      <w:tr w:rsidR="004A5F2C" w14:paraId="6709E6AD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FE2D0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D307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A4E1A91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E36EC4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D1D089B" w14:textId="5CE26AD5" w:rsidR="004A5F2C" w:rsidRDefault="0042232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DA0AC6">
              <w:rPr>
                <w:noProof/>
                <w:lang w:val="sv-SE"/>
              </w:rPr>
              <w:t>NR_IIOT</w:t>
            </w:r>
          </w:p>
        </w:tc>
        <w:tc>
          <w:tcPr>
            <w:tcW w:w="567" w:type="dxa"/>
          </w:tcPr>
          <w:p w14:paraId="2DDFED04" w14:textId="77777777" w:rsidR="004A5F2C" w:rsidRDefault="004A5F2C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02948099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16231F" w14:textId="54656133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ResDate  \* MERGEFORMAT </w:instrText>
            </w:r>
            <w:r>
              <w:rPr>
                <w:lang w:val="sv-SE"/>
              </w:rPr>
              <w:fldChar w:fldCharType="separate"/>
            </w:r>
            <w:r w:rsidR="007616C5">
              <w:rPr>
                <w:noProof/>
                <w:lang w:val="sv-SE"/>
              </w:rPr>
              <w:t>2020-0</w:t>
            </w:r>
            <w:r w:rsidR="00CE748D">
              <w:rPr>
                <w:noProof/>
                <w:lang w:val="sv-SE"/>
              </w:rPr>
              <w:t>8</w:t>
            </w:r>
            <w:r w:rsidR="007616C5">
              <w:rPr>
                <w:noProof/>
                <w:lang w:val="sv-SE"/>
              </w:rPr>
              <w:t>-</w:t>
            </w:r>
            <w:r>
              <w:rPr>
                <w:noProof/>
                <w:lang w:val="sv-SE"/>
              </w:rPr>
              <w:fldChar w:fldCharType="end"/>
            </w:r>
            <w:r w:rsidR="00CE748D">
              <w:rPr>
                <w:noProof/>
                <w:lang w:val="sv-SE"/>
              </w:rPr>
              <w:t>0</w:t>
            </w:r>
            <w:r w:rsidR="002A6E82">
              <w:rPr>
                <w:noProof/>
                <w:lang w:val="sv-SE"/>
              </w:rPr>
              <w:t>6</w:t>
            </w:r>
          </w:p>
        </w:tc>
      </w:tr>
      <w:tr w:rsidR="004A5F2C" w14:paraId="0BF5689E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5E0BA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 w14:paraId="1FF1AEB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267" w:type="dxa"/>
            <w:gridSpan w:val="2"/>
          </w:tcPr>
          <w:p w14:paraId="15C90418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1417" w:type="dxa"/>
            <w:gridSpan w:val="3"/>
          </w:tcPr>
          <w:p w14:paraId="5BAEBD1F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A352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19D062A" w14:textId="77777777" w:rsidTr="004A5F2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B344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8D0D765" w14:textId="14C6DD9D" w:rsidR="004A5F2C" w:rsidRDefault="00422322">
            <w:pPr>
              <w:pStyle w:val="CRCoverPage"/>
              <w:spacing w:after="0"/>
              <w:ind w:left="100" w:right="-609"/>
              <w:rPr>
                <w:b/>
                <w:noProof/>
                <w:lang w:val="sv-SE"/>
              </w:rPr>
            </w:pPr>
            <w:r>
              <w:rPr>
                <w:lang w:val="sv-SE"/>
              </w:rPr>
              <w:t>F</w:t>
            </w:r>
          </w:p>
        </w:tc>
        <w:tc>
          <w:tcPr>
            <w:tcW w:w="3402" w:type="dxa"/>
            <w:gridSpan w:val="5"/>
          </w:tcPr>
          <w:p w14:paraId="4EE3E42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17B3A6CC" w14:textId="77777777" w:rsidR="004A5F2C" w:rsidRDefault="004A5F2C">
            <w:pPr>
              <w:pStyle w:val="CRCoverPage"/>
              <w:spacing w:after="0"/>
              <w:jc w:val="right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2ADA9" w14:textId="7B5749B9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Release  \* MERGEFORMAT </w:instrText>
            </w:r>
            <w:r>
              <w:rPr>
                <w:lang w:val="sv-SE"/>
              </w:rPr>
              <w:fldChar w:fldCharType="separate"/>
            </w:r>
            <w:r w:rsidR="007616C5">
              <w:rPr>
                <w:noProof/>
                <w:lang w:val="sv-SE"/>
              </w:rPr>
              <w:t>Rel-16</w:t>
            </w:r>
            <w:r>
              <w:rPr>
                <w:noProof/>
                <w:lang w:val="sv-SE"/>
              </w:rPr>
              <w:fldChar w:fldCharType="end"/>
            </w:r>
          </w:p>
        </w:tc>
      </w:tr>
      <w:tr w:rsidR="004A5F2C" w14:paraId="78D3F96F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021D9A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65417" w14:textId="77777777" w:rsidR="004A5F2C" w:rsidRPr="00CA3804" w:rsidRDefault="004A5F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categories:</w:t>
            </w:r>
            <w:r w:rsidRPr="00CA3804">
              <w:rPr>
                <w:b/>
                <w:i/>
                <w:noProof/>
                <w:sz w:val="18"/>
                <w:lang w:val="en-US"/>
              </w:rPr>
              <w:br/>
              <w:t>F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(correction)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A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(mirror corresponding to a change in an earlier release)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B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(addition of feature), 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C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D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7B44F611" w14:textId="77777777" w:rsidR="004A5F2C" w:rsidRPr="00CA3804" w:rsidRDefault="004A5F2C">
            <w:pPr>
              <w:pStyle w:val="CRCoverPage"/>
              <w:rPr>
                <w:noProof/>
                <w:lang w:val="en-US"/>
              </w:rPr>
            </w:pPr>
            <w:r w:rsidRPr="00CA3804">
              <w:rPr>
                <w:noProof/>
                <w:sz w:val="18"/>
                <w:lang w:val="en-US"/>
              </w:rPr>
              <w:t>Detailed explanations of the above categories can</w:t>
            </w:r>
            <w:r w:rsidRPr="00CA3804">
              <w:rPr>
                <w:noProof/>
                <w:sz w:val="18"/>
                <w:lang w:val="en-US"/>
              </w:rPr>
              <w:br/>
              <w:t xml:space="preserve">be found in 3GPP </w:t>
            </w:r>
            <w:hyperlink r:id="rId13" w:history="1">
              <w:r w:rsidRPr="00CA3804">
                <w:rPr>
                  <w:rStyle w:val="Hyperlink"/>
                  <w:noProof/>
                  <w:sz w:val="18"/>
                  <w:lang w:val="en-US"/>
                </w:rPr>
                <w:t>TR 21.900</w:t>
              </w:r>
            </w:hyperlink>
            <w:r w:rsidRPr="00CA3804">
              <w:rPr>
                <w:noProof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0D9E5" w14:textId="77777777" w:rsidR="004A5F2C" w:rsidRPr="00CA3804" w:rsidRDefault="004A5F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releases: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Rel-8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8)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Rel-9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9)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Rel-10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10)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Rel-11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11)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Rel-12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12)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bookmarkStart w:id="7" w:name="OLE_LINK1"/>
            <w:r w:rsidRPr="00CA3804">
              <w:rPr>
                <w:i/>
                <w:noProof/>
                <w:sz w:val="18"/>
                <w:lang w:val="en-US"/>
              </w:rPr>
              <w:t>Rel-13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13)</w:t>
            </w:r>
            <w:bookmarkEnd w:id="7"/>
            <w:r w:rsidRPr="00CA3804">
              <w:rPr>
                <w:i/>
                <w:noProof/>
                <w:sz w:val="18"/>
                <w:lang w:val="en-US"/>
              </w:rPr>
              <w:br/>
              <w:t>Rel-14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14)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Rel-15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15)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Rel-16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16)</w:t>
            </w:r>
          </w:p>
        </w:tc>
      </w:tr>
      <w:tr w:rsidR="004A5F2C" w14:paraId="16B9A9BB" w14:textId="77777777" w:rsidTr="004A5F2C">
        <w:tc>
          <w:tcPr>
            <w:tcW w:w="1843" w:type="dxa"/>
          </w:tcPr>
          <w:p w14:paraId="77150FF5" w14:textId="77777777" w:rsidR="004A5F2C" w:rsidRPr="00CA3804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7E1214EC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5F2C" w14:paraId="4C67E46A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B1387B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9E0FD32" w14:textId="317913D4" w:rsidR="008F53AD" w:rsidRDefault="008F53AD" w:rsidP="008F53AD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val="sv-SE"/>
              </w:rPr>
            </w:pPr>
            <w:r w:rsidRPr="00272D07">
              <w:rPr>
                <w:i/>
                <w:iCs/>
                <w:noProof/>
                <w:lang w:val="sv-SE"/>
              </w:rPr>
              <w:t>drb-continueEHC-DL</w:t>
            </w:r>
            <w:r>
              <w:rPr>
                <w:noProof/>
                <w:lang w:val="sv-SE"/>
              </w:rPr>
              <w:t xml:space="preserve"> and </w:t>
            </w:r>
            <w:r w:rsidRPr="00272D07">
              <w:rPr>
                <w:i/>
                <w:iCs/>
                <w:noProof/>
                <w:lang w:val="sv-SE"/>
              </w:rPr>
              <w:t>drb-continueEHC-UL</w:t>
            </w:r>
            <w:r>
              <w:rPr>
                <w:noProof/>
                <w:lang w:val="sv-SE"/>
              </w:rPr>
              <w:t xml:space="preserve"> can be configured </w:t>
            </w:r>
            <w:r w:rsidR="00272D07">
              <w:rPr>
                <w:noProof/>
                <w:lang w:val="sv-SE"/>
              </w:rPr>
              <w:t xml:space="preserve">in </w:t>
            </w:r>
            <w:r w:rsidR="00272D07" w:rsidRPr="00272D07">
              <w:rPr>
                <w:i/>
                <w:iCs/>
                <w:noProof/>
                <w:lang w:val="sv-SE"/>
              </w:rPr>
              <w:t>PDCP-config</w:t>
            </w:r>
            <w:r w:rsidR="00272D07">
              <w:rPr>
                <w:noProof/>
                <w:lang w:val="sv-SE"/>
              </w:rPr>
              <w:t xml:space="preserve"> and follow the same </w:t>
            </w:r>
            <w:r w:rsidR="009B1FCB">
              <w:rPr>
                <w:noProof/>
                <w:lang w:val="sv-SE"/>
              </w:rPr>
              <w:t>principle</w:t>
            </w:r>
            <w:r w:rsidR="00272D07">
              <w:rPr>
                <w:noProof/>
                <w:lang w:val="sv-SE"/>
              </w:rPr>
              <w:t xml:space="preserve"> as for </w:t>
            </w:r>
            <w:r w:rsidR="00272D07" w:rsidRPr="00272D07">
              <w:rPr>
                <w:i/>
                <w:iCs/>
                <w:noProof/>
                <w:lang w:val="sv-SE"/>
              </w:rPr>
              <w:t>drb-ContinueROHC</w:t>
            </w:r>
            <w:r w:rsidR="00272D07">
              <w:rPr>
                <w:noProof/>
                <w:lang w:val="sv-SE"/>
              </w:rPr>
              <w:t xml:space="preserve">. </w:t>
            </w:r>
            <w:r w:rsidR="00017CAE">
              <w:rPr>
                <w:noProof/>
                <w:lang w:val="sv-SE"/>
              </w:rPr>
              <w:t xml:space="preserve">In the procedure text, </w:t>
            </w:r>
            <w:r w:rsidR="00A8098B" w:rsidRPr="00A8098B">
              <w:rPr>
                <w:i/>
                <w:iCs/>
                <w:noProof/>
                <w:lang w:val="sv-SE"/>
              </w:rPr>
              <w:t>drb-ContinueROHC</w:t>
            </w:r>
            <w:r w:rsidR="00A8098B">
              <w:rPr>
                <w:noProof/>
                <w:lang w:val="sv-SE"/>
              </w:rPr>
              <w:t xml:space="preserve"> is </w:t>
            </w:r>
            <w:r w:rsidR="007117D3">
              <w:rPr>
                <w:noProof/>
                <w:lang w:val="sv-SE"/>
              </w:rPr>
              <w:t>indicated</w:t>
            </w:r>
            <w:r w:rsidR="00A8098B">
              <w:rPr>
                <w:noProof/>
                <w:lang w:val="sv-SE"/>
              </w:rPr>
              <w:t xml:space="preserve"> to the lower layer before </w:t>
            </w:r>
            <w:r w:rsidR="00AD249E">
              <w:rPr>
                <w:noProof/>
                <w:lang w:val="sv-SE"/>
              </w:rPr>
              <w:t>PDCP</w:t>
            </w:r>
            <w:r w:rsidR="00337794">
              <w:rPr>
                <w:noProof/>
                <w:lang w:val="sv-SE"/>
              </w:rPr>
              <w:t xml:space="preserve"> </w:t>
            </w:r>
            <w:r w:rsidR="00A8098B">
              <w:rPr>
                <w:noProof/>
                <w:lang w:val="sv-SE"/>
              </w:rPr>
              <w:t xml:space="preserve">reestablishment and the same procedure is not </w:t>
            </w:r>
            <w:r w:rsidR="00B25B28">
              <w:rPr>
                <w:noProof/>
                <w:lang w:val="sv-SE"/>
              </w:rPr>
              <w:t xml:space="preserve">there </w:t>
            </w:r>
            <w:r w:rsidR="00A8098B">
              <w:rPr>
                <w:noProof/>
                <w:lang w:val="sv-SE"/>
              </w:rPr>
              <w:t xml:space="preserve">for </w:t>
            </w:r>
            <w:r w:rsidR="00A8098B" w:rsidRPr="00A8098B">
              <w:rPr>
                <w:i/>
                <w:iCs/>
                <w:noProof/>
                <w:lang w:val="sv-SE"/>
              </w:rPr>
              <w:t>drb-continueEHC-DL</w:t>
            </w:r>
            <w:r w:rsidR="00A8098B">
              <w:rPr>
                <w:noProof/>
                <w:lang w:val="sv-SE"/>
              </w:rPr>
              <w:t xml:space="preserve"> and </w:t>
            </w:r>
            <w:r w:rsidR="00A8098B" w:rsidRPr="00A8098B">
              <w:rPr>
                <w:i/>
                <w:iCs/>
                <w:noProof/>
                <w:lang w:val="sv-SE"/>
              </w:rPr>
              <w:t>drb-continueEHC-UL</w:t>
            </w:r>
            <w:r w:rsidR="00E606CA" w:rsidRPr="00E606CA">
              <w:rPr>
                <w:noProof/>
                <w:lang w:val="sv-SE"/>
              </w:rPr>
              <w:t>.</w:t>
            </w:r>
          </w:p>
          <w:p w14:paraId="6CAAF740" w14:textId="77777777" w:rsidR="004A5F2C" w:rsidRDefault="008F53AD" w:rsidP="008F53AD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The </w:t>
            </w:r>
            <w:r w:rsidR="0081561D">
              <w:rPr>
                <w:noProof/>
                <w:lang w:val="sv-SE"/>
              </w:rPr>
              <w:t>condition for SPS/CG release when AddMostList/ToReleaseList are configured are added in the wrong field</w:t>
            </w:r>
            <w:r w:rsidR="00A55AD3">
              <w:rPr>
                <w:noProof/>
                <w:lang w:val="sv-SE"/>
              </w:rPr>
              <w:t>.</w:t>
            </w:r>
            <w:r w:rsidR="0081561D">
              <w:rPr>
                <w:noProof/>
                <w:lang w:val="sv-SE"/>
              </w:rPr>
              <w:t xml:space="preserve"> </w:t>
            </w:r>
          </w:p>
          <w:p w14:paraId="08D0C6D1" w14:textId="3694F734" w:rsidR="002A6244" w:rsidRDefault="002A6244" w:rsidP="008F53AD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In SPS-Config, if the field </w:t>
            </w:r>
            <w:r w:rsidRPr="002A6244">
              <w:rPr>
                <w:noProof/>
                <w:lang w:val="sv-SE"/>
              </w:rPr>
              <w:t xml:space="preserve">pdsch-AggregationFactor </w:t>
            </w:r>
            <w:r>
              <w:rPr>
                <w:noProof/>
                <w:lang w:val="sv-SE"/>
              </w:rPr>
              <w:t xml:space="preserve">is absent, </w:t>
            </w:r>
            <w:r w:rsidRPr="002A6244">
              <w:rPr>
                <w:noProof/>
                <w:lang w:val="sv-SE"/>
              </w:rPr>
              <w:t xml:space="preserve">the UE applies PDSCH aggregation factor signalled in PDSCH-Config. </w:t>
            </w:r>
            <w:r>
              <w:rPr>
                <w:noProof/>
                <w:lang w:val="sv-SE"/>
              </w:rPr>
              <w:t>However, p</w:t>
            </w:r>
            <w:r w:rsidRPr="002A6244">
              <w:rPr>
                <w:noProof/>
                <w:lang w:val="sv-SE"/>
              </w:rPr>
              <w:t xml:space="preserve">dsch-AggregationFactor may not </w:t>
            </w:r>
            <w:r w:rsidR="00EE5A0C">
              <w:rPr>
                <w:noProof/>
                <w:lang w:val="sv-SE"/>
              </w:rPr>
              <w:t xml:space="preserve">be </w:t>
            </w:r>
            <w:r w:rsidRPr="002A6244">
              <w:rPr>
                <w:noProof/>
                <w:lang w:val="sv-SE"/>
              </w:rPr>
              <w:t xml:space="preserve">signaled in PDSCH-Config as well </w:t>
            </w:r>
            <w:r w:rsidR="00EE5A0C">
              <w:rPr>
                <w:noProof/>
                <w:lang w:val="sv-SE"/>
              </w:rPr>
              <w:t xml:space="preserve">in which </w:t>
            </w:r>
            <w:r w:rsidRPr="002A6244">
              <w:rPr>
                <w:noProof/>
                <w:lang w:val="sv-SE"/>
              </w:rPr>
              <w:t>n1 is assumed</w:t>
            </w:r>
            <w:r w:rsidR="00EE5A0C">
              <w:rPr>
                <w:noProof/>
                <w:lang w:val="sv-SE"/>
              </w:rPr>
              <w:t xml:space="preserve">. The wording </w:t>
            </w:r>
            <w:r w:rsidRPr="002A6244">
              <w:rPr>
                <w:noProof/>
                <w:lang w:val="sv-SE"/>
              </w:rPr>
              <w:t xml:space="preserve">“signaled” </w:t>
            </w:r>
            <w:r w:rsidR="00EE5A0C">
              <w:rPr>
                <w:noProof/>
                <w:lang w:val="sv-SE"/>
              </w:rPr>
              <w:t>is not precise</w:t>
            </w:r>
            <w:r w:rsidRPr="002A6244">
              <w:rPr>
                <w:noProof/>
                <w:lang w:val="sv-SE"/>
              </w:rPr>
              <w:t>.</w:t>
            </w:r>
          </w:p>
        </w:tc>
      </w:tr>
      <w:tr w:rsidR="004A5F2C" w14:paraId="68A3CC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2A1F4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BF99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80A5E8F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834FC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EE5CE8E" w14:textId="77777777" w:rsidR="002A6244" w:rsidRDefault="002A6244" w:rsidP="008F53AD">
            <w:pPr>
              <w:pStyle w:val="CRCoverPage"/>
              <w:spacing w:after="0"/>
              <w:rPr>
                <w:noProof/>
                <w:lang w:val="sv-SE"/>
              </w:rPr>
            </w:pPr>
          </w:p>
          <w:p w14:paraId="2EF03D0E" w14:textId="1401AA0F" w:rsidR="00EB5EF4" w:rsidRDefault="008F53AD" w:rsidP="008F53AD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</w:t>
            </w:r>
            <w:r w:rsidR="00EB5EF4" w:rsidRPr="00EB5EF4">
              <w:rPr>
                <w:noProof/>
                <w:lang w:val="sv-SE"/>
              </w:rPr>
              <w:t>Miscellaneous non-controversial errors are corrrected.</w:t>
            </w:r>
          </w:p>
          <w:p w14:paraId="34D3B1B3" w14:textId="3854F85E" w:rsidR="00A8098B" w:rsidRDefault="00A8098B" w:rsidP="008F53AD">
            <w:pPr>
              <w:pStyle w:val="CRCoverPage"/>
              <w:spacing w:after="0"/>
              <w:rPr>
                <w:noProof/>
                <w:lang w:val="sv-SE"/>
              </w:rPr>
            </w:pPr>
          </w:p>
          <w:p w14:paraId="2EC90DE8" w14:textId="7969857F" w:rsidR="00A8098B" w:rsidRPr="00A55AD3" w:rsidRDefault="00A8098B" w:rsidP="00A8098B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Add </w:t>
            </w:r>
            <w:r w:rsidR="003F6DA6">
              <w:rPr>
                <w:noProof/>
                <w:lang w:val="sv-SE"/>
              </w:rPr>
              <w:t xml:space="preserve">the procedure text </w:t>
            </w:r>
            <w:r>
              <w:rPr>
                <w:noProof/>
                <w:lang w:val="sv-SE"/>
              </w:rPr>
              <w:t xml:space="preserve">that </w:t>
            </w:r>
            <w:r w:rsidR="00B25B28">
              <w:rPr>
                <w:noProof/>
                <w:lang w:val="sv-SE"/>
              </w:rPr>
              <w:t xml:space="preserve">if </w:t>
            </w:r>
            <w:r w:rsidR="00B25B28" w:rsidRPr="00A8098B">
              <w:rPr>
                <w:i/>
                <w:iCs/>
                <w:noProof/>
                <w:lang w:val="sv-SE"/>
              </w:rPr>
              <w:t>drb-continueEHC-DL</w:t>
            </w:r>
            <w:r w:rsidR="00B25B28">
              <w:rPr>
                <w:i/>
                <w:iCs/>
                <w:noProof/>
                <w:lang w:val="sv-SE"/>
              </w:rPr>
              <w:t xml:space="preserve"> </w:t>
            </w:r>
            <w:r w:rsidR="00B25B28">
              <w:rPr>
                <w:noProof/>
                <w:lang w:val="sv-SE"/>
              </w:rPr>
              <w:t>is configured, then it indicates to the lower layer before PDCP establishment.</w:t>
            </w:r>
            <w:r w:rsidR="00A95EEE">
              <w:rPr>
                <w:noProof/>
                <w:lang w:val="sv-SE"/>
              </w:rPr>
              <w:t xml:space="preserve"> The same is added for </w:t>
            </w:r>
            <w:r w:rsidR="002402F6" w:rsidRPr="00A8098B">
              <w:rPr>
                <w:i/>
                <w:iCs/>
                <w:noProof/>
                <w:lang w:val="sv-SE"/>
              </w:rPr>
              <w:t>drb-continueEHC-</w:t>
            </w:r>
            <w:r w:rsidR="003F6DA6">
              <w:rPr>
                <w:i/>
                <w:iCs/>
                <w:noProof/>
                <w:lang w:val="sv-SE"/>
              </w:rPr>
              <w:t>U</w:t>
            </w:r>
            <w:r w:rsidR="002402F6" w:rsidRPr="00A8098B">
              <w:rPr>
                <w:i/>
                <w:iCs/>
                <w:noProof/>
                <w:lang w:val="sv-SE"/>
              </w:rPr>
              <w:t>L</w:t>
            </w:r>
            <w:r w:rsidR="00A55AD3">
              <w:rPr>
                <w:i/>
                <w:iCs/>
                <w:noProof/>
                <w:lang w:val="sv-SE"/>
              </w:rPr>
              <w:t>.</w:t>
            </w:r>
          </w:p>
          <w:p w14:paraId="60335897" w14:textId="7131CD8A" w:rsidR="00A55AD3" w:rsidRDefault="00A55AD3" w:rsidP="00A8098B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Move the condition for SPS/CG release from the field description in AddModList to the field description in ToReleaseList.</w:t>
            </w:r>
          </w:p>
          <w:p w14:paraId="1EA70A91" w14:textId="202D5B36" w:rsidR="002A6244" w:rsidRDefault="009E2003" w:rsidP="00A8098B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Clarify </w:t>
            </w:r>
            <w:r w:rsidRPr="009E2003">
              <w:rPr>
                <w:noProof/>
                <w:lang w:val="sv-SE"/>
              </w:rPr>
              <w:t xml:space="preserve">the field description of pdsch-AggregationFactor in SPS-Config </w:t>
            </w:r>
            <w:r w:rsidR="00704CD2">
              <w:rPr>
                <w:noProof/>
                <w:lang w:val="sv-SE"/>
              </w:rPr>
              <w:t xml:space="preserve">that UE applies </w:t>
            </w:r>
            <w:r w:rsidRPr="009E2003">
              <w:rPr>
                <w:noProof/>
                <w:lang w:val="sv-SE"/>
              </w:rPr>
              <w:t>PDSCH aggregation factor of PDSCH-Config</w:t>
            </w:r>
            <w:r w:rsidR="00704CD2">
              <w:rPr>
                <w:noProof/>
                <w:lang w:val="sv-SE"/>
              </w:rPr>
              <w:t>, if absent</w:t>
            </w:r>
          </w:p>
          <w:p w14:paraId="501204CD" w14:textId="77777777" w:rsidR="003857A0" w:rsidRDefault="003857A0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53A15395" w14:textId="77777777" w:rsidR="003857A0" w:rsidRDefault="003857A0" w:rsidP="003857A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4185C4E0" w14:textId="3DB62F89" w:rsidR="006F3545" w:rsidRPr="006F3545" w:rsidRDefault="003857A0" w:rsidP="003857A0">
            <w:pPr>
              <w:pStyle w:val="CRCoverPage"/>
              <w:spacing w:after="0"/>
              <w:ind w:left="100"/>
              <w:rPr>
                <w:noProof/>
                <w:u w:val="single"/>
                <w:lang w:val="en-US" w:eastAsia="zh-CN"/>
              </w:rPr>
            </w:pPr>
            <w:r w:rsidRPr="006F3545">
              <w:rPr>
                <w:noProof/>
                <w:u w:val="single"/>
                <w:lang w:val="en-US" w:eastAsia="zh-CN"/>
              </w:rPr>
              <w:t>Impacted 5G architecture options:</w:t>
            </w:r>
          </w:p>
          <w:p w14:paraId="6F105B1C" w14:textId="5F9547BB" w:rsidR="003857A0" w:rsidRDefault="006F3545" w:rsidP="003857A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6F3545">
              <w:rPr>
                <w:noProof/>
                <w:lang w:val="en-US" w:eastAsia="zh-CN"/>
              </w:rPr>
              <w:t>NR SA, NR-DC, (NG)EN-DC, NE-DC</w:t>
            </w:r>
          </w:p>
          <w:p w14:paraId="61843529" w14:textId="77777777" w:rsidR="003857A0" w:rsidRDefault="003857A0" w:rsidP="003857A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27F846A1" w14:textId="77777777" w:rsidR="003857A0" w:rsidRDefault="003857A0" w:rsidP="003857A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595E716C" w14:textId="36359D7A" w:rsidR="003857A0" w:rsidRPr="0097217C" w:rsidRDefault="0097217C" w:rsidP="0097217C">
            <w:pPr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noProof/>
                <w:lang w:eastAsia="en-US"/>
              </w:rPr>
              <w:t xml:space="preserve"> </w:t>
            </w:r>
            <w:r w:rsidRPr="0097217C">
              <w:rPr>
                <w:rFonts w:ascii="Arial" w:eastAsia="SimSun" w:hAnsi="Arial"/>
                <w:noProof/>
                <w:lang w:eastAsia="en-US"/>
              </w:rPr>
              <w:t>Miscellaneous minor corrections to TS 38.331.</w:t>
            </w:r>
          </w:p>
          <w:p w14:paraId="17322D01" w14:textId="384D6598" w:rsidR="003857A0" w:rsidRDefault="003857A0" w:rsidP="003857A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lastRenderedPageBreak/>
              <w:t>Inter-operability:</w:t>
            </w:r>
          </w:p>
          <w:p w14:paraId="56D119C6" w14:textId="63CAB21A" w:rsidR="003462C0" w:rsidRPr="003462C0" w:rsidRDefault="003462C0" w:rsidP="003462C0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3462C0">
              <w:rPr>
                <w:noProof/>
              </w:rPr>
              <w:t>If the network is implemented according to the CR and the UE is not, there will not be inter-operability problems.</w:t>
            </w:r>
          </w:p>
          <w:p w14:paraId="7775AA12" w14:textId="5310ABEB" w:rsidR="003857A0" w:rsidRPr="00F6198D" w:rsidRDefault="003462C0" w:rsidP="00F6198D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3462C0">
              <w:rPr>
                <w:noProof/>
              </w:rPr>
              <w:t>If the UE is implemented according to the CR and the network is not, there will not be inter-operability problems.</w:t>
            </w:r>
          </w:p>
        </w:tc>
      </w:tr>
      <w:tr w:rsidR="004A5F2C" w14:paraId="183C81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DA950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4EC5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171BB5B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2FC4AF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95C2C" w14:textId="2D7FEB97" w:rsidR="004A5F2C" w:rsidRPr="00652401" w:rsidRDefault="00652401" w:rsidP="00652401">
            <w:pPr>
              <w:rPr>
                <w:rFonts w:ascii="Arial" w:eastAsia="SimSun" w:hAnsi="Arial"/>
                <w:noProof/>
                <w:lang w:val="sv-SE" w:eastAsia="en-US"/>
              </w:rPr>
            </w:pPr>
            <w:r w:rsidRPr="00652401">
              <w:rPr>
                <w:rFonts w:ascii="Arial" w:eastAsia="SimSun" w:hAnsi="Arial"/>
                <w:noProof/>
                <w:lang w:val="sv-SE" w:eastAsia="en-US"/>
              </w:rPr>
              <w:t>Miscellaneous non-controversial errors will remain in the specification.</w:t>
            </w:r>
          </w:p>
        </w:tc>
      </w:tr>
      <w:tr w:rsidR="004A5F2C" w14:paraId="4E820B31" w14:textId="77777777" w:rsidTr="004A5F2C">
        <w:tc>
          <w:tcPr>
            <w:tcW w:w="2694" w:type="dxa"/>
            <w:gridSpan w:val="2"/>
          </w:tcPr>
          <w:p w14:paraId="332D74D1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</w:tcPr>
          <w:p w14:paraId="71E738FC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7515D78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F42326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F56C87" w14:textId="16ED4B75" w:rsidR="004A5F2C" w:rsidRDefault="005837E4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5.3.5.6.5, 6.3.2</w:t>
            </w:r>
          </w:p>
        </w:tc>
      </w:tr>
      <w:tr w:rsidR="004A5F2C" w14:paraId="4E4F0214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BAA0C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3765F4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64D32E5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0F9B32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C1B68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A84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N</w:t>
            </w:r>
          </w:p>
        </w:tc>
        <w:tc>
          <w:tcPr>
            <w:tcW w:w="2977" w:type="dxa"/>
            <w:gridSpan w:val="4"/>
          </w:tcPr>
          <w:p w14:paraId="50DB0907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6209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</w:p>
        </w:tc>
      </w:tr>
      <w:tr w:rsidR="004A5F2C" w14:paraId="61803B67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666B7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BF470F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5D659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977" w:type="dxa"/>
            <w:gridSpan w:val="4"/>
            <w:hideMark/>
          </w:tcPr>
          <w:p w14:paraId="6DCD149B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Other core specifications</w:t>
            </w:r>
            <w:r>
              <w:rPr>
                <w:noProof/>
                <w:lang w:val="sv-SE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9C7D4F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1BD12F72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73DA6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A8F52AC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390D7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977" w:type="dxa"/>
            <w:gridSpan w:val="4"/>
            <w:hideMark/>
          </w:tcPr>
          <w:p w14:paraId="61B8415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AFEAD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7BB89960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15ED4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3C6D7F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17D87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977" w:type="dxa"/>
            <w:gridSpan w:val="4"/>
            <w:hideMark/>
          </w:tcPr>
          <w:p w14:paraId="2379561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E8BD73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34843BF1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0E558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B54E3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5F39AF4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FC5E39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78A19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4A5F2C" w14:paraId="6DA5B2C7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073574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9A6F1F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761B15B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C8772E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CEFE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</w:tbl>
    <w:p w14:paraId="49DDA3AF" w14:textId="01A5597D" w:rsidR="000B5CF9" w:rsidRDefault="000B5CF9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3F66C862" w14:textId="15369371" w:rsidR="000B5CF9" w:rsidRDefault="000B5CF9">
      <w:pPr>
        <w:overflowPunct/>
        <w:autoSpaceDE/>
        <w:autoSpaceDN/>
        <w:adjustRightInd/>
        <w:spacing w:after="0"/>
        <w:textAlignment w:val="auto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7584C5CE" w14:textId="7BBFBB55" w:rsidR="004A5F2C" w:rsidRPr="00EA6714" w:rsidRDefault="00EA6714" w:rsidP="00EA67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E67CD3">
        <w:rPr>
          <w:i/>
          <w:iCs/>
        </w:rPr>
        <w:lastRenderedPageBreak/>
        <w:t>START OF CHANGE</w:t>
      </w:r>
    </w:p>
    <w:p w14:paraId="4C3F00BD" w14:textId="77777777" w:rsidR="006A0E98" w:rsidRPr="00834AED" w:rsidRDefault="006A0E98" w:rsidP="006A0E98">
      <w:pPr>
        <w:pStyle w:val="Heading5"/>
        <w:rPr>
          <w:rFonts w:eastAsia="MS Mincho"/>
        </w:rPr>
      </w:pPr>
      <w:bookmarkStart w:id="8" w:name="_Toc46439157"/>
      <w:bookmarkStart w:id="9" w:name="_Toc46443994"/>
      <w:bookmarkStart w:id="10" w:name="_Toc46486755"/>
      <w:bookmarkStart w:id="11" w:name="_Toc20425633"/>
      <w:bookmarkStart w:id="12" w:name="_Toc29321029"/>
      <w:bookmarkStart w:id="13" w:name="_Toc36756613"/>
      <w:bookmarkStart w:id="14" w:name="_Toc36836154"/>
      <w:bookmarkStart w:id="15" w:name="_Toc36843131"/>
      <w:bookmarkStart w:id="16" w:name="_Toc37067420"/>
      <w:bookmarkEnd w:id="0"/>
      <w:bookmarkEnd w:id="1"/>
      <w:bookmarkEnd w:id="2"/>
      <w:bookmarkEnd w:id="3"/>
      <w:bookmarkEnd w:id="4"/>
      <w:bookmarkEnd w:id="5"/>
      <w:r w:rsidRPr="00834AED">
        <w:rPr>
          <w:rFonts w:eastAsia="MS Mincho"/>
        </w:rPr>
        <w:t>5.3.5.6.5</w:t>
      </w:r>
      <w:r w:rsidRPr="00834AED">
        <w:rPr>
          <w:rFonts w:eastAsia="MS Mincho"/>
        </w:rPr>
        <w:tab/>
        <w:t>DRB addition/modification</w:t>
      </w:r>
      <w:bookmarkEnd w:id="8"/>
      <w:bookmarkEnd w:id="9"/>
      <w:bookmarkEnd w:id="10"/>
    </w:p>
    <w:p w14:paraId="280C22AF" w14:textId="77777777" w:rsidR="006A0E98" w:rsidRPr="00834AED" w:rsidRDefault="006A0E98" w:rsidP="006A0E98">
      <w:pPr>
        <w:rPr>
          <w:rFonts w:eastAsia="MS Mincho"/>
        </w:rPr>
      </w:pPr>
      <w:r w:rsidRPr="00834AED">
        <w:t>The UE shall:</w:t>
      </w:r>
    </w:p>
    <w:p w14:paraId="749B6D1C" w14:textId="77777777" w:rsidR="006A0E98" w:rsidRPr="00834AED" w:rsidRDefault="006A0E98" w:rsidP="006A0E98">
      <w:pPr>
        <w:pStyle w:val="B1"/>
      </w:pPr>
      <w:r w:rsidRPr="00834AED">
        <w:t>1&gt;</w:t>
      </w:r>
      <w:r w:rsidRPr="00834AED">
        <w:tab/>
        <w:t xml:space="preserve">for each </w:t>
      </w:r>
      <w:proofErr w:type="spellStart"/>
      <w:r w:rsidRPr="00834AED">
        <w:rPr>
          <w:i/>
        </w:rPr>
        <w:t>drb</w:t>
      </w:r>
      <w:proofErr w:type="spellEnd"/>
      <w:r w:rsidRPr="00834AED">
        <w:rPr>
          <w:i/>
        </w:rPr>
        <w:t>-Identity</w:t>
      </w:r>
      <w:r w:rsidRPr="00834AED">
        <w:t xml:space="preserve"> value included in the </w:t>
      </w:r>
      <w:proofErr w:type="spellStart"/>
      <w:r w:rsidRPr="00834AED">
        <w:rPr>
          <w:i/>
        </w:rPr>
        <w:t>drb-ToAddModList</w:t>
      </w:r>
      <w:proofErr w:type="spellEnd"/>
      <w:r w:rsidRPr="00834AED">
        <w:t xml:space="preserve"> that is not part of the current UE configuration (DRB establishment including the case when full configuration option is used):</w:t>
      </w:r>
    </w:p>
    <w:p w14:paraId="09B5CDB3" w14:textId="77777777" w:rsidR="006A0E98" w:rsidRPr="00834AED" w:rsidRDefault="006A0E98" w:rsidP="006A0E98">
      <w:pPr>
        <w:pStyle w:val="B2"/>
      </w:pPr>
      <w:r w:rsidRPr="00834AED">
        <w:t>2&gt;</w:t>
      </w:r>
      <w:r w:rsidRPr="00834AED">
        <w:tab/>
        <w:t xml:space="preserve">establish a PDCP entity and configure it in accordance with the received </w:t>
      </w:r>
      <w:proofErr w:type="spellStart"/>
      <w:r w:rsidRPr="00834AED">
        <w:rPr>
          <w:i/>
        </w:rPr>
        <w:t>pdcp</w:t>
      </w:r>
      <w:proofErr w:type="spellEnd"/>
      <w:r w:rsidRPr="00834AED">
        <w:rPr>
          <w:i/>
        </w:rPr>
        <w:t>-Config</w:t>
      </w:r>
      <w:r w:rsidRPr="00834AED">
        <w:t>;</w:t>
      </w:r>
    </w:p>
    <w:p w14:paraId="1EA10FB1" w14:textId="77777777" w:rsidR="006A0E98" w:rsidRPr="00834AED" w:rsidRDefault="006A0E98" w:rsidP="006A0E98">
      <w:pPr>
        <w:pStyle w:val="B2"/>
        <w:rPr>
          <w:i/>
        </w:rPr>
      </w:pPr>
      <w:r w:rsidRPr="00834AED">
        <w:t>2&gt;</w:t>
      </w:r>
      <w:r w:rsidRPr="00834AED">
        <w:tab/>
        <w:t xml:space="preserve">if the PDCP entity of this DRB is not configured with </w:t>
      </w:r>
      <w:proofErr w:type="spellStart"/>
      <w:r w:rsidRPr="00834AED">
        <w:rPr>
          <w:i/>
        </w:rPr>
        <w:t>cipheringDisabled</w:t>
      </w:r>
      <w:proofErr w:type="spellEnd"/>
      <w:r w:rsidRPr="00834AED">
        <w:rPr>
          <w:i/>
        </w:rPr>
        <w:t>:</w:t>
      </w:r>
    </w:p>
    <w:p w14:paraId="23E3AD9A" w14:textId="77777777" w:rsidR="006A0E98" w:rsidRPr="00834AED" w:rsidRDefault="006A0E98" w:rsidP="006A0E98">
      <w:pPr>
        <w:pStyle w:val="B3"/>
      </w:pPr>
      <w:r w:rsidRPr="00834AED">
        <w:rPr>
          <w:rFonts w:eastAsia="SimSun"/>
          <w:lang w:eastAsia="zh-CN"/>
        </w:rPr>
        <w:t>3&gt;</w:t>
      </w:r>
      <w:r w:rsidRPr="00834AED">
        <w:rPr>
          <w:rFonts w:eastAsia="SimSun"/>
          <w:lang w:eastAsia="zh-CN"/>
        </w:rPr>
        <w:tab/>
      </w:r>
      <w:r w:rsidRPr="00834AED">
        <w:t>if target RAT of handover is E-UTRA/5GC; or</w:t>
      </w:r>
    </w:p>
    <w:p w14:paraId="7087BE8A" w14:textId="77777777" w:rsidR="006A0E98" w:rsidRPr="00834AED" w:rsidRDefault="006A0E98" w:rsidP="006A0E98">
      <w:pPr>
        <w:pStyle w:val="B3"/>
      </w:pPr>
      <w:r w:rsidRPr="00834AED">
        <w:rPr>
          <w:rFonts w:eastAsia="SimSun"/>
          <w:lang w:eastAsia="zh-CN"/>
        </w:rPr>
        <w:t>3&gt;</w:t>
      </w:r>
      <w:r w:rsidRPr="00834AED">
        <w:rPr>
          <w:rFonts w:eastAsia="SimSun"/>
          <w:lang w:eastAsia="zh-CN"/>
        </w:rPr>
        <w:tab/>
      </w:r>
      <w:r w:rsidRPr="00834AED">
        <w:t>if the UE is connected to E-UTRA/5GC:</w:t>
      </w:r>
    </w:p>
    <w:p w14:paraId="22A5ACEB" w14:textId="77777777" w:rsidR="006A0E98" w:rsidRPr="00834AED" w:rsidRDefault="006A0E98" w:rsidP="006A0E98">
      <w:pPr>
        <w:pStyle w:val="B4"/>
      </w:pPr>
      <w:r w:rsidRPr="00834AED">
        <w:t>4&gt;</w:t>
      </w:r>
      <w:r w:rsidRPr="00834AED">
        <w:tab/>
        <w:t>if the UE is capable of E-UTRA/5GC but not capable of NGEN-DC:</w:t>
      </w:r>
    </w:p>
    <w:p w14:paraId="48E785B8" w14:textId="77777777" w:rsidR="006A0E98" w:rsidRPr="00834AED" w:rsidRDefault="006A0E98" w:rsidP="006A0E98">
      <w:pPr>
        <w:pStyle w:val="B5"/>
      </w:pPr>
      <w:r w:rsidRPr="00834AED">
        <w:t>5&gt;</w:t>
      </w:r>
      <w:r w:rsidRPr="00834AED">
        <w:tab/>
        <w:t xml:space="preserve">configure the PDCP entity with the ciphering algorithm and </w:t>
      </w:r>
      <w:proofErr w:type="spellStart"/>
      <w:r w:rsidRPr="00834AED">
        <w:t>K</w:t>
      </w:r>
      <w:r w:rsidRPr="00834AED">
        <w:rPr>
          <w:vertAlign w:val="subscript"/>
        </w:rPr>
        <w:t>UPenc</w:t>
      </w:r>
      <w:proofErr w:type="spellEnd"/>
      <w:r w:rsidRPr="00834AED">
        <w:t xml:space="preserve"> key configured/derived as specified in TS 36.331 [10];</w:t>
      </w:r>
    </w:p>
    <w:p w14:paraId="7501AF38" w14:textId="77777777" w:rsidR="006A0E98" w:rsidRPr="00834AED" w:rsidRDefault="006A0E98" w:rsidP="006A0E98">
      <w:pPr>
        <w:pStyle w:val="B4"/>
      </w:pPr>
      <w:r w:rsidRPr="00834AED">
        <w:t>4&gt;</w:t>
      </w:r>
      <w:r w:rsidRPr="00834AED">
        <w:tab/>
        <w:t>else (i.e., a UE capable of NGEN-DC):</w:t>
      </w:r>
    </w:p>
    <w:p w14:paraId="5CABED34" w14:textId="77777777" w:rsidR="006A0E98" w:rsidRPr="00834AED" w:rsidRDefault="006A0E98" w:rsidP="006A0E98">
      <w:pPr>
        <w:pStyle w:val="B5"/>
      </w:pPr>
      <w:r w:rsidRPr="00834AED">
        <w:t>5&gt;</w:t>
      </w:r>
      <w:r w:rsidRPr="00834AED">
        <w:tab/>
        <w:t xml:space="preserve">configure the PDCP entity with the ciphering algorithms according to </w:t>
      </w:r>
      <w:proofErr w:type="spellStart"/>
      <w:r w:rsidRPr="00834AED">
        <w:rPr>
          <w:i/>
        </w:rPr>
        <w:t>securityConfig</w:t>
      </w:r>
      <w:proofErr w:type="spellEnd"/>
      <w:r w:rsidRPr="00834AED">
        <w:t xml:space="preserve"> and apply the key (</w:t>
      </w:r>
      <w:proofErr w:type="spellStart"/>
      <w:r w:rsidRPr="00834AED">
        <w:rPr>
          <w:lang w:eastAsia="zh-CN"/>
        </w:rPr>
        <w:t>K</w:t>
      </w:r>
      <w:r w:rsidRPr="00834AED">
        <w:rPr>
          <w:vertAlign w:val="subscript"/>
          <w:lang w:eastAsia="zh-CN"/>
        </w:rPr>
        <w:t>UPenc</w:t>
      </w:r>
      <w:proofErr w:type="spellEnd"/>
      <w:r w:rsidRPr="00834AED">
        <w:t>) associated with the master key (</w:t>
      </w:r>
      <w:proofErr w:type="spellStart"/>
      <w:r w:rsidRPr="00834AED">
        <w:t>K</w:t>
      </w:r>
      <w:r w:rsidRPr="00834AED">
        <w:rPr>
          <w:vertAlign w:val="subscript"/>
        </w:rPr>
        <w:t>eNB</w:t>
      </w:r>
      <w:proofErr w:type="spellEnd"/>
      <w:r w:rsidRPr="00834AED">
        <w:t>) or secondary key (S-</w:t>
      </w:r>
      <w:proofErr w:type="spellStart"/>
      <w:r w:rsidRPr="00834AED">
        <w:t>K</w:t>
      </w:r>
      <w:r w:rsidRPr="00834AED">
        <w:rPr>
          <w:vertAlign w:val="subscript"/>
        </w:rPr>
        <w:t>gNB</w:t>
      </w:r>
      <w:proofErr w:type="spellEnd"/>
      <w:r w:rsidRPr="00834AED">
        <w:t xml:space="preserve">) as indicated in </w:t>
      </w:r>
      <w:proofErr w:type="spellStart"/>
      <w:r w:rsidRPr="00834AED">
        <w:rPr>
          <w:i/>
        </w:rPr>
        <w:t>keyToUse</w:t>
      </w:r>
      <w:proofErr w:type="spellEnd"/>
      <w:r w:rsidRPr="00834AED">
        <w:t>, if applicable;</w:t>
      </w:r>
    </w:p>
    <w:p w14:paraId="4AB7D974" w14:textId="77777777" w:rsidR="006A0E98" w:rsidRPr="00834AED" w:rsidRDefault="006A0E98" w:rsidP="006A0E98">
      <w:pPr>
        <w:pStyle w:val="B3"/>
        <w:rPr>
          <w:rFonts w:eastAsia="SimSun"/>
          <w:lang w:eastAsia="zh-CN"/>
        </w:rPr>
      </w:pPr>
      <w:r w:rsidRPr="00834AED">
        <w:rPr>
          <w:rFonts w:eastAsia="SimSun"/>
          <w:lang w:eastAsia="zh-CN"/>
        </w:rPr>
        <w:t>3&gt;</w:t>
      </w:r>
      <w:r w:rsidRPr="00834AED">
        <w:rPr>
          <w:rFonts w:eastAsia="SimSun"/>
          <w:lang w:eastAsia="zh-CN"/>
        </w:rPr>
        <w:tab/>
        <w:t>else (i.e., UE connected to NR or UE connected to E-UTRA/EPC):</w:t>
      </w:r>
    </w:p>
    <w:p w14:paraId="0A1E10C2" w14:textId="77777777" w:rsidR="006A0E98" w:rsidRPr="00834AED" w:rsidRDefault="006A0E98" w:rsidP="006A0E98">
      <w:pPr>
        <w:pStyle w:val="B4"/>
      </w:pPr>
      <w:r w:rsidRPr="00834AED">
        <w:t>4&gt;</w:t>
      </w:r>
      <w:r w:rsidRPr="00834AED">
        <w:tab/>
        <w:t xml:space="preserve">configure the PDCP entity with the ciphering algorithms according to </w:t>
      </w:r>
      <w:proofErr w:type="spellStart"/>
      <w:r w:rsidRPr="00834AED">
        <w:rPr>
          <w:i/>
        </w:rPr>
        <w:t>securityConfig</w:t>
      </w:r>
      <w:proofErr w:type="spellEnd"/>
      <w:r w:rsidRPr="00834AED">
        <w:t xml:space="preserve"> and apply the </w:t>
      </w:r>
      <w:proofErr w:type="spellStart"/>
      <w:r w:rsidRPr="00834AED">
        <w:t>K</w:t>
      </w:r>
      <w:r w:rsidRPr="00834AED">
        <w:rPr>
          <w:vertAlign w:val="subscript"/>
        </w:rPr>
        <w:t>UPenc</w:t>
      </w:r>
      <w:proofErr w:type="spellEnd"/>
      <w:r w:rsidRPr="00834AED">
        <w:t xml:space="preserve"> key associated with the master key (</w:t>
      </w:r>
      <w:proofErr w:type="spellStart"/>
      <w:r w:rsidRPr="00834AED">
        <w:t>K</w:t>
      </w:r>
      <w:r w:rsidRPr="00834AED">
        <w:rPr>
          <w:vertAlign w:val="subscript"/>
        </w:rPr>
        <w:t>eNB</w:t>
      </w:r>
      <w:proofErr w:type="spellEnd"/>
      <w:r w:rsidRPr="00834AED">
        <w:t>/</w:t>
      </w:r>
      <w:proofErr w:type="spellStart"/>
      <w:r w:rsidRPr="00834AED">
        <w:t>K</w:t>
      </w:r>
      <w:r w:rsidRPr="00834AED">
        <w:rPr>
          <w:vertAlign w:val="subscript"/>
        </w:rPr>
        <w:t>gNB</w:t>
      </w:r>
      <w:proofErr w:type="spellEnd"/>
      <w:r w:rsidRPr="00834AED">
        <w:t>) or the secondary key (S-</w:t>
      </w:r>
      <w:proofErr w:type="spellStart"/>
      <w:r w:rsidRPr="00834AED">
        <w:t>K</w:t>
      </w:r>
      <w:r w:rsidRPr="00834AED">
        <w:rPr>
          <w:vertAlign w:val="subscript"/>
        </w:rPr>
        <w:t>gNB</w:t>
      </w:r>
      <w:proofErr w:type="spellEnd"/>
      <w:r w:rsidRPr="00834AED">
        <w:t>/S-</w:t>
      </w:r>
      <w:proofErr w:type="spellStart"/>
      <w:r w:rsidRPr="00834AED">
        <w:t>K</w:t>
      </w:r>
      <w:r w:rsidRPr="00834AED">
        <w:rPr>
          <w:vertAlign w:val="subscript"/>
        </w:rPr>
        <w:t>eNB</w:t>
      </w:r>
      <w:proofErr w:type="spellEnd"/>
      <w:r w:rsidRPr="00834AED">
        <w:t xml:space="preserve">) as indicated in </w:t>
      </w:r>
      <w:proofErr w:type="spellStart"/>
      <w:r w:rsidRPr="00834AED">
        <w:t>keyToUse</w:t>
      </w:r>
      <w:proofErr w:type="spellEnd"/>
      <w:r w:rsidRPr="00834AED">
        <w:t>;</w:t>
      </w:r>
    </w:p>
    <w:p w14:paraId="3E759F3E" w14:textId="77777777" w:rsidR="006A0E98" w:rsidRPr="00834AED" w:rsidRDefault="006A0E98" w:rsidP="006A0E98">
      <w:pPr>
        <w:pStyle w:val="B2"/>
      </w:pPr>
      <w:r w:rsidRPr="00834AED">
        <w:t>2&gt;</w:t>
      </w:r>
      <w:r w:rsidRPr="00834AED">
        <w:tab/>
        <w:t xml:space="preserve">if the PDCP entity of this DRB is configured with </w:t>
      </w:r>
      <w:proofErr w:type="spellStart"/>
      <w:r w:rsidRPr="00834AED">
        <w:rPr>
          <w:i/>
        </w:rPr>
        <w:t>integrityProtection</w:t>
      </w:r>
      <w:proofErr w:type="spellEnd"/>
      <w:r w:rsidRPr="00834AED">
        <w:t>:</w:t>
      </w:r>
    </w:p>
    <w:p w14:paraId="416AF347" w14:textId="77777777" w:rsidR="006A0E98" w:rsidRPr="00834AED" w:rsidRDefault="006A0E98" w:rsidP="006A0E98">
      <w:pPr>
        <w:pStyle w:val="B3"/>
      </w:pPr>
      <w:r w:rsidRPr="00834AED">
        <w:t>3&gt;</w:t>
      </w:r>
      <w:r w:rsidRPr="00834AED">
        <w:tab/>
        <w:t xml:space="preserve">configure the PDCP entity with the integrity protection algorithms according to </w:t>
      </w:r>
      <w:proofErr w:type="spellStart"/>
      <w:r w:rsidRPr="00834AED">
        <w:rPr>
          <w:i/>
        </w:rPr>
        <w:t>securityConfig</w:t>
      </w:r>
      <w:proofErr w:type="spellEnd"/>
      <w:r w:rsidRPr="00834AED">
        <w:t xml:space="preserve"> and apply the </w:t>
      </w:r>
      <w:proofErr w:type="spellStart"/>
      <w:r w:rsidRPr="00834AED">
        <w:t>K</w:t>
      </w:r>
      <w:r w:rsidRPr="00834AED">
        <w:rPr>
          <w:vertAlign w:val="subscript"/>
        </w:rPr>
        <w:t>UPint</w:t>
      </w:r>
      <w:proofErr w:type="spellEnd"/>
      <w:r w:rsidRPr="00834AED">
        <w:t xml:space="preserve"> key associated with the master (</w:t>
      </w:r>
      <w:proofErr w:type="spellStart"/>
      <w:r w:rsidRPr="00834AED">
        <w:t>K</w:t>
      </w:r>
      <w:r w:rsidRPr="00834AED">
        <w:rPr>
          <w:vertAlign w:val="subscript"/>
        </w:rPr>
        <w:t>gNB</w:t>
      </w:r>
      <w:proofErr w:type="spellEnd"/>
      <w:r w:rsidRPr="00834AED">
        <w:t>) or the secondary key (S-</w:t>
      </w:r>
      <w:proofErr w:type="spellStart"/>
      <w:r w:rsidRPr="00834AED">
        <w:t>K</w:t>
      </w:r>
      <w:r w:rsidRPr="00834AED">
        <w:rPr>
          <w:vertAlign w:val="subscript"/>
        </w:rPr>
        <w:t>gNB</w:t>
      </w:r>
      <w:proofErr w:type="spellEnd"/>
      <w:r w:rsidRPr="00834AED">
        <w:t xml:space="preserve">) as indicated in </w:t>
      </w:r>
      <w:proofErr w:type="spellStart"/>
      <w:r w:rsidRPr="00834AED">
        <w:rPr>
          <w:i/>
        </w:rPr>
        <w:t>keyToUse</w:t>
      </w:r>
      <w:proofErr w:type="spellEnd"/>
      <w:r w:rsidRPr="00834AED">
        <w:t>;</w:t>
      </w:r>
    </w:p>
    <w:p w14:paraId="3F03B7E5" w14:textId="77777777" w:rsidR="006A0E98" w:rsidRPr="00834AED" w:rsidRDefault="006A0E98" w:rsidP="006A0E98">
      <w:pPr>
        <w:pStyle w:val="B2"/>
      </w:pPr>
      <w:r w:rsidRPr="00834AED">
        <w:t>2&gt;</w:t>
      </w:r>
      <w:r w:rsidRPr="00834AED">
        <w:tab/>
        <w:t xml:space="preserve">if </w:t>
      </w:r>
      <w:proofErr w:type="gramStart"/>
      <w:r w:rsidRPr="00834AED">
        <w:t>an</w:t>
      </w:r>
      <w:proofErr w:type="gramEnd"/>
      <w:r w:rsidRPr="00834AED">
        <w:t xml:space="preserve"> </w:t>
      </w:r>
      <w:proofErr w:type="spellStart"/>
      <w:r w:rsidRPr="00834AED">
        <w:rPr>
          <w:i/>
        </w:rPr>
        <w:t>sdap</w:t>
      </w:r>
      <w:proofErr w:type="spellEnd"/>
      <w:r w:rsidRPr="00834AED">
        <w:rPr>
          <w:i/>
        </w:rPr>
        <w:t>-Config</w:t>
      </w:r>
      <w:r w:rsidRPr="00834AED">
        <w:t xml:space="preserve"> is included:</w:t>
      </w:r>
    </w:p>
    <w:p w14:paraId="0CB2A283" w14:textId="77777777" w:rsidR="006A0E98" w:rsidRPr="00834AED" w:rsidRDefault="006A0E98" w:rsidP="006A0E98">
      <w:pPr>
        <w:pStyle w:val="B3"/>
      </w:pPr>
      <w:r w:rsidRPr="00834AED">
        <w:t>3&gt;</w:t>
      </w:r>
      <w:r w:rsidRPr="00834AED">
        <w:tab/>
        <w:t xml:space="preserve">if an SDAP entity with the received </w:t>
      </w:r>
      <w:proofErr w:type="spellStart"/>
      <w:r w:rsidRPr="00834AED">
        <w:rPr>
          <w:i/>
        </w:rPr>
        <w:t>pdu</w:t>
      </w:r>
      <w:proofErr w:type="spellEnd"/>
      <w:r w:rsidRPr="00834AED">
        <w:rPr>
          <w:i/>
        </w:rPr>
        <w:t>-Session</w:t>
      </w:r>
      <w:r w:rsidRPr="00834AED">
        <w:t xml:space="preserve"> does not exist:</w:t>
      </w:r>
    </w:p>
    <w:p w14:paraId="3C1138A8" w14:textId="77777777" w:rsidR="006A0E98" w:rsidRPr="00834AED" w:rsidRDefault="006A0E98" w:rsidP="006A0E98">
      <w:pPr>
        <w:pStyle w:val="B4"/>
      </w:pPr>
      <w:r w:rsidRPr="00834AED">
        <w:t>4&gt;</w:t>
      </w:r>
      <w:r w:rsidRPr="00834AED">
        <w:tab/>
        <w:t>establish an SDAP entity as specified in TS 37.324 [24] clause 5.1.1;</w:t>
      </w:r>
    </w:p>
    <w:p w14:paraId="7BB7604A" w14:textId="77777777" w:rsidR="006A0E98" w:rsidRPr="00834AED" w:rsidRDefault="006A0E98" w:rsidP="006A0E98">
      <w:pPr>
        <w:pStyle w:val="B4"/>
      </w:pPr>
      <w:r w:rsidRPr="00834AED">
        <w:t>4&gt;</w:t>
      </w:r>
      <w:r w:rsidRPr="00834AED">
        <w:tab/>
        <w:t xml:space="preserve">if an SDAP entity with the received </w:t>
      </w:r>
      <w:proofErr w:type="spellStart"/>
      <w:r w:rsidRPr="00834AED">
        <w:rPr>
          <w:i/>
        </w:rPr>
        <w:t>pdu</w:t>
      </w:r>
      <w:proofErr w:type="spellEnd"/>
      <w:r w:rsidRPr="00834AED">
        <w:rPr>
          <w:i/>
        </w:rPr>
        <w:t>-Session</w:t>
      </w:r>
      <w:r w:rsidRPr="00834AED">
        <w:t xml:space="preserve"> did not exist prior to receiving this reconfiguration:</w:t>
      </w:r>
    </w:p>
    <w:p w14:paraId="44F6003A" w14:textId="77777777" w:rsidR="006A0E98" w:rsidRPr="00834AED" w:rsidRDefault="006A0E98" w:rsidP="006A0E98">
      <w:pPr>
        <w:pStyle w:val="B5"/>
      </w:pPr>
      <w:r w:rsidRPr="00834AED">
        <w:t>5&gt;</w:t>
      </w:r>
      <w:r w:rsidRPr="00834AED">
        <w:tab/>
        <w:t xml:space="preserve">indicate the establishment of the user plane resources for the </w:t>
      </w:r>
      <w:proofErr w:type="spellStart"/>
      <w:r w:rsidRPr="00834AED">
        <w:rPr>
          <w:i/>
        </w:rPr>
        <w:t>pdu</w:t>
      </w:r>
      <w:proofErr w:type="spellEnd"/>
      <w:r w:rsidRPr="00834AED">
        <w:rPr>
          <w:i/>
        </w:rPr>
        <w:t>-Session</w:t>
      </w:r>
      <w:r w:rsidRPr="00834AED">
        <w:t xml:space="preserve"> to upper layers;</w:t>
      </w:r>
    </w:p>
    <w:p w14:paraId="2C7388F6" w14:textId="77777777" w:rsidR="006A0E98" w:rsidRPr="00834AED" w:rsidRDefault="006A0E98" w:rsidP="006A0E98">
      <w:pPr>
        <w:pStyle w:val="B3"/>
      </w:pPr>
      <w:r w:rsidRPr="00834AED">
        <w:t>3&gt;</w:t>
      </w:r>
      <w:r w:rsidRPr="00834AED">
        <w:tab/>
        <w:t xml:space="preserve">configure the SDAP entity in accordance with the received </w:t>
      </w:r>
      <w:proofErr w:type="spellStart"/>
      <w:r w:rsidRPr="00834AED">
        <w:rPr>
          <w:i/>
        </w:rPr>
        <w:t>sdap</w:t>
      </w:r>
      <w:proofErr w:type="spellEnd"/>
      <w:r w:rsidRPr="00834AED">
        <w:rPr>
          <w:i/>
        </w:rPr>
        <w:t>-Config</w:t>
      </w:r>
      <w:r w:rsidRPr="00834AED">
        <w:t xml:space="preserve"> as specified in TS 37.324 [24] and associate the DRB with the SDAP entity;</w:t>
      </w:r>
    </w:p>
    <w:p w14:paraId="675A21AD" w14:textId="77777777" w:rsidR="006A0E98" w:rsidRPr="00834AED" w:rsidRDefault="006A0E98" w:rsidP="006A0E98">
      <w:pPr>
        <w:pStyle w:val="B2"/>
      </w:pPr>
      <w:r w:rsidRPr="00834AED">
        <w:t>2&gt;</w:t>
      </w:r>
      <w:r w:rsidRPr="00834AED">
        <w:tab/>
        <w:t xml:space="preserve">if the DRB is associated with an </w:t>
      </w:r>
      <w:r w:rsidRPr="00834AED">
        <w:rPr>
          <w:i/>
        </w:rPr>
        <w:t>eps-</w:t>
      </w:r>
      <w:proofErr w:type="spellStart"/>
      <w:r w:rsidRPr="00834AED">
        <w:rPr>
          <w:i/>
        </w:rPr>
        <w:t>BearerIdentity</w:t>
      </w:r>
      <w:proofErr w:type="spellEnd"/>
      <w:r w:rsidRPr="00834AED">
        <w:t>:</w:t>
      </w:r>
    </w:p>
    <w:p w14:paraId="07CAE1A9" w14:textId="77777777" w:rsidR="006A0E98" w:rsidRPr="00834AED" w:rsidRDefault="006A0E98" w:rsidP="006A0E98">
      <w:pPr>
        <w:pStyle w:val="B3"/>
      </w:pPr>
      <w:r w:rsidRPr="00834AED">
        <w:t>3&gt;</w:t>
      </w:r>
      <w:r w:rsidRPr="00834AED">
        <w:tab/>
        <w:t xml:space="preserve">if the DRB was configured with the same </w:t>
      </w:r>
      <w:r w:rsidRPr="00834AED">
        <w:rPr>
          <w:i/>
        </w:rPr>
        <w:t>eps-</w:t>
      </w:r>
      <w:proofErr w:type="spellStart"/>
      <w:r w:rsidRPr="00834AED">
        <w:rPr>
          <w:i/>
        </w:rPr>
        <w:t>BearerIdentity</w:t>
      </w:r>
      <w:proofErr w:type="spellEnd"/>
      <w:r w:rsidRPr="00834AED">
        <w:rPr>
          <w:i/>
        </w:rPr>
        <w:t xml:space="preserve"> </w:t>
      </w:r>
      <w:r w:rsidRPr="00834AED">
        <w:t>either by NR or E-UTRA prior to receiving this reconfiguration:</w:t>
      </w:r>
    </w:p>
    <w:p w14:paraId="0D3FD4E2" w14:textId="77777777" w:rsidR="006A0E98" w:rsidRPr="00834AED" w:rsidRDefault="006A0E98" w:rsidP="006A0E98">
      <w:pPr>
        <w:pStyle w:val="B4"/>
      </w:pPr>
      <w:r w:rsidRPr="00834AED">
        <w:t>4&gt;</w:t>
      </w:r>
      <w:r w:rsidRPr="00834AED">
        <w:tab/>
        <w:t xml:space="preserve">associate the established DRB with the corresponding </w:t>
      </w:r>
      <w:r w:rsidRPr="00834AED">
        <w:rPr>
          <w:i/>
        </w:rPr>
        <w:t>eps-</w:t>
      </w:r>
      <w:proofErr w:type="spellStart"/>
      <w:r w:rsidRPr="00834AED">
        <w:rPr>
          <w:i/>
        </w:rPr>
        <w:t>BearerIdentity</w:t>
      </w:r>
      <w:proofErr w:type="spellEnd"/>
      <w:r w:rsidRPr="00834AED">
        <w:rPr>
          <w:i/>
        </w:rPr>
        <w:t>;</w:t>
      </w:r>
    </w:p>
    <w:p w14:paraId="64D69653" w14:textId="77777777" w:rsidR="006A0E98" w:rsidRPr="00834AED" w:rsidRDefault="006A0E98" w:rsidP="006A0E98">
      <w:pPr>
        <w:pStyle w:val="B3"/>
      </w:pPr>
      <w:r w:rsidRPr="00834AED">
        <w:t>3&gt;</w:t>
      </w:r>
      <w:r w:rsidRPr="00834AED">
        <w:tab/>
        <w:t>else:</w:t>
      </w:r>
    </w:p>
    <w:p w14:paraId="1751DF26" w14:textId="77777777" w:rsidR="006A0E98" w:rsidRPr="00834AED" w:rsidRDefault="006A0E98" w:rsidP="006A0E98">
      <w:pPr>
        <w:pStyle w:val="B4"/>
      </w:pPr>
      <w:r w:rsidRPr="00834AED">
        <w:t>4&gt;</w:t>
      </w:r>
      <w:r w:rsidRPr="00834AED">
        <w:tab/>
        <w:t xml:space="preserve">indicate the establishment of the DRB(s) and the </w:t>
      </w:r>
      <w:r w:rsidRPr="00834AED">
        <w:rPr>
          <w:i/>
        </w:rPr>
        <w:t>eps-</w:t>
      </w:r>
      <w:proofErr w:type="spellStart"/>
      <w:r w:rsidRPr="00834AED">
        <w:rPr>
          <w:i/>
        </w:rPr>
        <w:t>BearerIdentity</w:t>
      </w:r>
      <w:proofErr w:type="spellEnd"/>
      <w:r w:rsidRPr="00834AED">
        <w:t xml:space="preserve"> of the established DRB(s) to upper layers;</w:t>
      </w:r>
    </w:p>
    <w:p w14:paraId="3AEA64FC" w14:textId="77777777" w:rsidR="006A0E98" w:rsidRPr="00834AED" w:rsidRDefault="006A0E98" w:rsidP="006A0E98">
      <w:pPr>
        <w:pStyle w:val="B1"/>
      </w:pPr>
      <w:r w:rsidRPr="00834AED">
        <w:t>1&gt;</w:t>
      </w:r>
      <w:r w:rsidRPr="00834AED">
        <w:tab/>
        <w:t xml:space="preserve">for each </w:t>
      </w:r>
      <w:proofErr w:type="spellStart"/>
      <w:r w:rsidRPr="00834AED">
        <w:rPr>
          <w:i/>
        </w:rPr>
        <w:t>drb</w:t>
      </w:r>
      <w:proofErr w:type="spellEnd"/>
      <w:r w:rsidRPr="00834AED">
        <w:rPr>
          <w:i/>
        </w:rPr>
        <w:t>-Identity</w:t>
      </w:r>
      <w:r w:rsidRPr="00834AED">
        <w:t xml:space="preserve"> value included in the </w:t>
      </w:r>
      <w:proofErr w:type="spellStart"/>
      <w:r w:rsidRPr="00834AED">
        <w:rPr>
          <w:i/>
        </w:rPr>
        <w:t>drb-ToAddModList</w:t>
      </w:r>
      <w:proofErr w:type="spellEnd"/>
      <w:r w:rsidRPr="00834AED">
        <w:t xml:space="preserve"> that is part of the current UE configuration and configured as DAPS bearer:</w:t>
      </w:r>
    </w:p>
    <w:p w14:paraId="4D30E985" w14:textId="77777777" w:rsidR="006A0E98" w:rsidRPr="00834AED" w:rsidRDefault="006A0E98" w:rsidP="006A0E98">
      <w:pPr>
        <w:pStyle w:val="B2"/>
      </w:pPr>
      <w:r w:rsidRPr="00834AED">
        <w:lastRenderedPageBreak/>
        <w:t>2&gt;</w:t>
      </w:r>
      <w:r w:rsidRPr="00834AED">
        <w:tab/>
        <w:t xml:space="preserve">reconfigure the PDCP entity to configure DAPS with the ciphering function, integrity protection function and ROHC function of the target cell group as specified in TS 38.323 [5] and configure it in accordance with the received </w:t>
      </w:r>
      <w:proofErr w:type="spellStart"/>
      <w:r w:rsidRPr="00834AED">
        <w:rPr>
          <w:i/>
        </w:rPr>
        <w:t>pdcp</w:t>
      </w:r>
      <w:proofErr w:type="spellEnd"/>
      <w:r w:rsidRPr="00834AED">
        <w:rPr>
          <w:i/>
        </w:rPr>
        <w:t>-Config</w:t>
      </w:r>
      <w:r w:rsidRPr="00834AED">
        <w:t>;</w:t>
      </w:r>
    </w:p>
    <w:p w14:paraId="687B6237" w14:textId="77777777" w:rsidR="006A0E98" w:rsidRPr="00834AED" w:rsidRDefault="006A0E98" w:rsidP="006A0E98">
      <w:pPr>
        <w:pStyle w:val="B2"/>
      </w:pPr>
      <w:r w:rsidRPr="00834AED">
        <w:t>2&gt;</w:t>
      </w:r>
      <w:r w:rsidRPr="00834AED">
        <w:tab/>
        <w:t xml:space="preserve">if the </w:t>
      </w:r>
      <w:proofErr w:type="spellStart"/>
      <w:r w:rsidRPr="00834AED">
        <w:rPr>
          <w:i/>
          <w:iCs/>
        </w:rPr>
        <w:t>masterKeyUpdate</w:t>
      </w:r>
      <w:proofErr w:type="spellEnd"/>
      <w:r w:rsidRPr="00834AED">
        <w:t xml:space="preserve"> is received:</w:t>
      </w:r>
    </w:p>
    <w:p w14:paraId="6073BC15" w14:textId="77777777" w:rsidR="006A0E98" w:rsidRPr="00834AED" w:rsidRDefault="006A0E98" w:rsidP="006A0E98">
      <w:pPr>
        <w:pStyle w:val="B3"/>
        <w:rPr>
          <w:i/>
        </w:rPr>
      </w:pPr>
      <w:r w:rsidRPr="00834AED">
        <w:t>3&gt;</w:t>
      </w:r>
      <w:r w:rsidRPr="00834AED">
        <w:tab/>
        <w:t xml:space="preserve">if the ciphering function of the target cell group PDCP entity is not configured with </w:t>
      </w:r>
      <w:proofErr w:type="spellStart"/>
      <w:r w:rsidRPr="00834AED">
        <w:rPr>
          <w:i/>
        </w:rPr>
        <w:t>cipheringDisabled</w:t>
      </w:r>
      <w:proofErr w:type="spellEnd"/>
      <w:r w:rsidRPr="00834AED">
        <w:rPr>
          <w:i/>
        </w:rPr>
        <w:t>:</w:t>
      </w:r>
    </w:p>
    <w:p w14:paraId="5303653E" w14:textId="77777777" w:rsidR="006A0E98" w:rsidRPr="00834AED" w:rsidRDefault="006A0E98" w:rsidP="006A0E98">
      <w:pPr>
        <w:pStyle w:val="B4"/>
      </w:pPr>
      <w:r w:rsidRPr="00834AED">
        <w:t>4&gt;</w:t>
      </w:r>
      <w:r w:rsidRPr="00834AED">
        <w:tab/>
        <w:t xml:space="preserve">configure the ciphering function of the target cell group PDCP entity with the ciphering algorithm according to </w:t>
      </w:r>
      <w:proofErr w:type="spellStart"/>
      <w:r w:rsidRPr="00834AED">
        <w:rPr>
          <w:i/>
        </w:rPr>
        <w:t>securityConfig</w:t>
      </w:r>
      <w:proofErr w:type="spellEnd"/>
      <w:r w:rsidRPr="00834AED">
        <w:t xml:space="preserve"> and apply the </w:t>
      </w:r>
      <w:proofErr w:type="spellStart"/>
      <w:r w:rsidRPr="00834AED">
        <w:t>K</w:t>
      </w:r>
      <w:r w:rsidRPr="00834AED">
        <w:rPr>
          <w:vertAlign w:val="subscript"/>
        </w:rPr>
        <w:t>UPenc</w:t>
      </w:r>
      <w:proofErr w:type="spellEnd"/>
      <w:r w:rsidRPr="00834AED">
        <w:t xml:space="preserve"> key associated with the master key (</w:t>
      </w:r>
      <w:proofErr w:type="spellStart"/>
      <w:r w:rsidRPr="00834AED">
        <w:t>K</w:t>
      </w:r>
      <w:r w:rsidRPr="00834AED">
        <w:rPr>
          <w:vertAlign w:val="subscript"/>
        </w:rPr>
        <w:t>gNB</w:t>
      </w:r>
      <w:proofErr w:type="spellEnd"/>
      <w:r w:rsidRPr="00834AED">
        <w:t xml:space="preserve">), as indicated in </w:t>
      </w:r>
      <w:proofErr w:type="spellStart"/>
      <w:r w:rsidRPr="00834AED">
        <w:rPr>
          <w:i/>
        </w:rPr>
        <w:t>keyToUse</w:t>
      </w:r>
      <w:proofErr w:type="spellEnd"/>
      <w:r w:rsidRPr="00834AED">
        <w:t>, i.e. the ciphering configuration shall be applied to all subsequent PDCP PDUs received from the target cell group and sent to the target cell group by the UE;</w:t>
      </w:r>
    </w:p>
    <w:p w14:paraId="444FDFC7" w14:textId="77777777" w:rsidR="006A0E98" w:rsidRPr="00834AED" w:rsidRDefault="006A0E98" w:rsidP="006A0E98">
      <w:pPr>
        <w:pStyle w:val="B3"/>
      </w:pPr>
      <w:r w:rsidRPr="00834AED">
        <w:t>3&gt;</w:t>
      </w:r>
      <w:r w:rsidRPr="00834AED">
        <w:tab/>
        <w:t xml:space="preserve">if the integrity protection function of the target cell group PDCP entity is configured with </w:t>
      </w:r>
      <w:proofErr w:type="spellStart"/>
      <w:r w:rsidRPr="00834AED">
        <w:rPr>
          <w:i/>
        </w:rPr>
        <w:t>integrityProtection</w:t>
      </w:r>
      <w:proofErr w:type="spellEnd"/>
      <w:r w:rsidRPr="00834AED">
        <w:t>:</w:t>
      </w:r>
    </w:p>
    <w:p w14:paraId="4748B07B" w14:textId="77777777" w:rsidR="006A0E98" w:rsidRPr="00834AED" w:rsidRDefault="006A0E98" w:rsidP="006A0E98">
      <w:pPr>
        <w:pStyle w:val="B4"/>
        <w:rPr>
          <w:lang w:eastAsia="ko-KR"/>
        </w:rPr>
      </w:pPr>
      <w:r w:rsidRPr="00834AED">
        <w:t>4&gt;</w:t>
      </w:r>
      <w:r w:rsidRPr="00834AED">
        <w:tab/>
        <w:t xml:space="preserve">configure the integrity protection function of the target cell group PDCP entity with the integrity protection algorithms according to </w:t>
      </w:r>
      <w:proofErr w:type="spellStart"/>
      <w:r w:rsidRPr="00834AED">
        <w:rPr>
          <w:i/>
        </w:rPr>
        <w:t>securityConfig</w:t>
      </w:r>
      <w:proofErr w:type="spellEnd"/>
      <w:r w:rsidRPr="00834AED">
        <w:t xml:space="preserve"> and apply the </w:t>
      </w:r>
      <w:proofErr w:type="spellStart"/>
      <w:r w:rsidRPr="00834AED">
        <w:t>K</w:t>
      </w:r>
      <w:r w:rsidRPr="00834AED">
        <w:rPr>
          <w:vertAlign w:val="subscript"/>
        </w:rPr>
        <w:t>UPint</w:t>
      </w:r>
      <w:proofErr w:type="spellEnd"/>
      <w:r w:rsidRPr="00834AED">
        <w:t xml:space="preserve"> key associated with the master key (</w:t>
      </w:r>
      <w:proofErr w:type="spellStart"/>
      <w:r w:rsidRPr="00834AED">
        <w:t>K</w:t>
      </w:r>
      <w:r w:rsidRPr="00834AED">
        <w:rPr>
          <w:vertAlign w:val="subscript"/>
        </w:rPr>
        <w:t>gNB</w:t>
      </w:r>
      <w:proofErr w:type="spellEnd"/>
      <w:r w:rsidRPr="00834AED">
        <w:t xml:space="preserve">) as indicated in </w:t>
      </w:r>
      <w:proofErr w:type="spellStart"/>
      <w:r w:rsidRPr="00834AED">
        <w:rPr>
          <w:i/>
        </w:rPr>
        <w:t>keyToUse</w:t>
      </w:r>
      <w:proofErr w:type="spellEnd"/>
      <w:r w:rsidRPr="00834AED">
        <w:t>;</w:t>
      </w:r>
    </w:p>
    <w:p w14:paraId="4AA73AB2" w14:textId="77777777" w:rsidR="006A0E98" w:rsidRPr="00834AED" w:rsidRDefault="006A0E98" w:rsidP="006A0E98">
      <w:pPr>
        <w:pStyle w:val="B2"/>
      </w:pPr>
      <w:r w:rsidRPr="00834AED">
        <w:t>2&gt;</w:t>
      </w:r>
      <w:r w:rsidRPr="00834AED">
        <w:tab/>
        <w:t>else:</w:t>
      </w:r>
    </w:p>
    <w:p w14:paraId="0C839A9B" w14:textId="77777777" w:rsidR="006A0E98" w:rsidRPr="00834AED" w:rsidRDefault="006A0E98" w:rsidP="006A0E98">
      <w:pPr>
        <w:pStyle w:val="B3"/>
      </w:pPr>
      <w:r w:rsidRPr="00834AED">
        <w:t>3&gt;</w:t>
      </w:r>
      <w:r w:rsidRPr="00834AED">
        <w:tab/>
        <w:t>configure the ciphering function and the integrity protection function of the target cell group PDCP entity with the same security configuration as the PDCP entity for the source cell group;</w:t>
      </w:r>
    </w:p>
    <w:p w14:paraId="2FCEDAEA" w14:textId="77777777" w:rsidR="006A0E98" w:rsidRPr="00834AED" w:rsidRDefault="006A0E98" w:rsidP="006A0E98">
      <w:pPr>
        <w:pStyle w:val="B2"/>
      </w:pPr>
      <w:r w:rsidRPr="00834AED">
        <w:t>2&gt;</w:t>
      </w:r>
      <w:r w:rsidRPr="00834AED">
        <w:tab/>
        <w:t xml:space="preserve">if the </w:t>
      </w:r>
      <w:proofErr w:type="spellStart"/>
      <w:r w:rsidRPr="00834AED">
        <w:rPr>
          <w:i/>
        </w:rPr>
        <w:t>sdap</w:t>
      </w:r>
      <w:proofErr w:type="spellEnd"/>
      <w:r w:rsidRPr="00834AED">
        <w:rPr>
          <w:i/>
        </w:rPr>
        <w:t>-Config</w:t>
      </w:r>
      <w:r w:rsidRPr="00834AED">
        <w:t xml:space="preserve"> is included and when indication of successful completion of random access towards target cell is received from lower layers as specified in [3]:</w:t>
      </w:r>
    </w:p>
    <w:p w14:paraId="2DB11C19" w14:textId="77777777" w:rsidR="006A0E98" w:rsidRPr="00834AED" w:rsidRDefault="006A0E98" w:rsidP="006A0E98">
      <w:pPr>
        <w:pStyle w:val="B3"/>
      </w:pPr>
      <w:r w:rsidRPr="00834AED">
        <w:t>3&gt;</w:t>
      </w:r>
      <w:r w:rsidRPr="00834AED">
        <w:tab/>
        <w:t xml:space="preserve">reconfigure the SDAP entity in accordance with the received </w:t>
      </w:r>
      <w:proofErr w:type="spellStart"/>
      <w:r w:rsidRPr="00834AED">
        <w:rPr>
          <w:i/>
        </w:rPr>
        <w:t>sdap</w:t>
      </w:r>
      <w:proofErr w:type="spellEnd"/>
      <w:r w:rsidRPr="00834AED">
        <w:rPr>
          <w:i/>
        </w:rPr>
        <w:t>-Config</w:t>
      </w:r>
      <w:r w:rsidRPr="00834AED">
        <w:t xml:space="preserve"> as specified in TS 37.324 [24];</w:t>
      </w:r>
    </w:p>
    <w:p w14:paraId="7E8FC3CB" w14:textId="77777777" w:rsidR="006A0E98" w:rsidRPr="00834AED" w:rsidRDefault="006A0E98" w:rsidP="006A0E98">
      <w:pPr>
        <w:pStyle w:val="B3"/>
      </w:pPr>
      <w:r w:rsidRPr="00834AED">
        <w:t>3&gt;</w:t>
      </w:r>
      <w:r w:rsidRPr="00834AED">
        <w:tab/>
        <w:t xml:space="preserve">for each QFI value added in </w:t>
      </w:r>
      <w:proofErr w:type="spellStart"/>
      <w:r w:rsidRPr="00834AED">
        <w:rPr>
          <w:i/>
        </w:rPr>
        <w:t>mappedQoS-FlowsToAdd</w:t>
      </w:r>
      <w:proofErr w:type="spellEnd"/>
      <w:r w:rsidRPr="00834AED">
        <w:t>, if the QFI value is previously configured, the QFI value is released from the old DRB;</w:t>
      </w:r>
    </w:p>
    <w:p w14:paraId="6C574558" w14:textId="77777777" w:rsidR="006A0E98" w:rsidRPr="00834AED" w:rsidRDefault="006A0E98" w:rsidP="006A0E98">
      <w:pPr>
        <w:pStyle w:val="B1"/>
      </w:pPr>
      <w:r w:rsidRPr="00834AED">
        <w:t>1&gt;</w:t>
      </w:r>
      <w:r w:rsidRPr="00834AED">
        <w:tab/>
        <w:t xml:space="preserve">for each </w:t>
      </w:r>
      <w:proofErr w:type="spellStart"/>
      <w:r w:rsidRPr="00834AED">
        <w:rPr>
          <w:i/>
        </w:rPr>
        <w:t>drb</w:t>
      </w:r>
      <w:proofErr w:type="spellEnd"/>
      <w:r w:rsidRPr="00834AED">
        <w:rPr>
          <w:i/>
        </w:rPr>
        <w:t>-Identity</w:t>
      </w:r>
      <w:r w:rsidRPr="00834AED">
        <w:t xml:space="preserve"> value included in the </w:t>
      </w:r>
      <w:proofErr w:type="spellStart"/>
      <w:r w:rsidRPr="00834AED">
        <w:rPr>
          <w:i/>
        </w:rPr>
        <w:t>drb-ToAddModList</w:t>
      </w:r>
      <w:proofErr w:type="spellEnd"/>
      <w:r w:rsidRPr="00834AED">
        <w:t xml:space="preserve"> that is part of the current UE configuration and not configured as DAPS bearer:</w:t>
      </w:r>
    </w:p>
    <w:p w14:paraId="6B0C31E2" w14:textId="77777777" w:rsidR="006A0E98" w:rsidRPr="00834AED" w:rsidRDefault="006A0E98" w:rsidP="006A0E98">
      <w:pPr>
        <w:pStyle w:val="B2"/>
      </w:pPr>
      <w:r w:rsidRPr="00834AED">
        <w:t>2&gt;</w:t>
      </w:r>
      <w:r w:rsidRPr="00834AED">
        <w:tab/>
        <w:t xml:space="preserve">if the </w:t>
      </w:r>
      <w:proofErr w:type="spellStart"/>
      <w:r w:rsidRPr="00834AED">
        <w:rPr>
          <w:i/>
        </w:rPr>
        <w:t>reestablishPDCP</w:t>
      </w:r>
      <w:proofErr w:type="spellEnd"/>
      <w:r w:rsidRPr="00834AED">
        <w:t xml:space="preserve"> is set:</w:t>
      </w:r>
    </w:p>
    <w:p w14:paraId="4DE2A11D" w14:textId="77777777" w:rsidR="006A0E98" w:rsidRPr="00834AED" w:rsidRDefault="006A0E98" w:rsidP="006A0E98">
      <w:pPr>
        <w:pStyle w:val="B3"/>
      </w:pPr>
      <w:r w:rsidRPr="00834AED">
        <w:t>3&gt;</w:t>
      </w:r>
      <w:r w:rsidRPr="00834AED">
        <w:tab/>
        <w:t>if target RAT of handover is E-UTRA/5GC; or</w:t>
      </w:r>
    </w:p>
    <w:p w14:paraId="0A4BB2AD" w14:textId="77777777" w:rsidR="006A0E98" w:rsidRPr="00834AED" w:rsidRDefault="006A0E98" w:rsidP="006A0E98">
      <w:pPr>
        <w:pStyle w:val="B3"/>
      </w:pPr>
      <w:r w:rsidRPr="00834AED">
        <w:rPr>
          <w:rFonts w:eastAsia="SimSun"/>
          <w:lang w:eastAsia="zh-CN"/>
        </w:rPr>
        <w:t>3&gt;</w:t>
      </w:r>
      <w:r w:rsidRPr="00834AED">
        <w:rPr>
          <w:rFonts w:eastAsia="SimSun"/>
          <w:lang w:eastAsia="zh-CN"/>
        </w:rPr>
        <w:tab/>
      </w:r>
      <w:r w:rsidRPr="00834AED">
        <w:t>if the UE is connected to E-UTRA/5GC:</w:t>
      </w:r>
    </w:p>
    <w:p w14:paraId="151241DC" w14:textId="77777777" w:rsidR="006A0E98" w:rsidRPr="00834AED" w:rsidRDefault="006A0E98" w:rsidP="006A0E98">
      <w:pPr>
        <w:pStyle w:val="B4"/>
      </w:pPr>
      <w:r w:rsidRPr="00834AED">
        <w:t>4&gt;</w:t>
      </w:r>
      <w:r w:rsidRPr="00834AED">
        <w:tab/>
        <w:t>if the UE is capable of E-UTRA/5GC but not capable of NGEN-DC:</w:t>
      </w:r>
    </w:p>
    <w:p w14:paraId="7875526F" w14:textId="77777777" w:rsidR="006A0E98" w:rsidRPr="00834AED" w:rsidRDefault="006A0E98" w:rsidP="006A0E98">
      <w:pPr>
        <w:pStyle w:val="B5"/>
        <w:rPr>
          <w:i/>
        </w:rPr>
      </w:pPr>
      <w:r w:rsidRPr="00834AED">
        <w:t>5&gt;</w:t>
      </w:r>
      <w:r w:rsidRPr="00834AED">
        <w:tab/>
        <w:t xml:space="preserve">if the PDCP entity of this DRB is not configured with </w:t>
      </w:r>
      <w:proofErr w:type="spellStart"/>
      <w:r w:rsidRPr="00834AED">
        <w:rPr>
          <w:i/>
        </w:rPr>
        <w:t>cipheringDisabled</w:t>
      </w:r>
      <w:proofErr w:type="spellEnd"/>
      <w:r w:rsidRPr="00834AED">
        <w:rPr>
          <w:i/>
        </w:rPr>
        <w:t>:</w:t>
      </w:r>
    </w:p>
    <w:p w14:paraId="47E87166" w14:textId="77777777" w:rsidR="006A0E98" w:rsidRPr="00834AED" w:rsidRDefault="006A0E98" w:rsidP="006A0E98">
      <w:pPr>
        <w:pStyle w:val="B6"/>
        <w:rPr>
          <w:lang w:val="en-GB"/>
        </w:rPr>
      </w:pPr>
      <w:r w:rsidRPr="00834AED">
        <w:rPr>
          <w:lang w:val="en-GB"/>
        </w:rPr>
        <w:t>6&gt;</w:t>
      </w:r>
      <w:r w:rsidRPr="00834AED">
        <w:rPr>
          <w:lang w:val="en-GB"/>
        </w:rPr>
        <w:tab/>
        <w:t xml:space="preserve">configure the PDCP entity with the ciphering algorithm and </w:t>
      </w:r>
      <w:proofErr w:type="spellStart"/>
      <w:r w:rsidRPr="00834AED">
        <w:rPr>
          <w:lang w:val="en-GB"/>
        </w:rPr>
        <w:t>K</w:t>
      </w:r>
      <w:r w:rsidRPr="00834AED">
        <w:rPr>
          <w:vertAlign w:val="subscript"/>
          <w:lang w:val="en-GB"/>
        </w:rPr>
        <w:t>UPenc</w:t>
      </w:r>
      <w:proofErr w:type="spellEnd"/>
      <w:r w:rsidRPr="00834AED">
        <w:rPr>
          <w:lang w:val="en-GB"/>
        </w:rPr>
        <w:t xml:space="preserve"> key configured/derived as specified in TS 36.331 [10], clause 5.4.2.3, i.e. the ciphering configuration shall be applied to all subsequent PDCP PDUs received and sent by the UE;</w:t>
      </w:r>
    </w:p>
    <w:p w14:paraId="3B53204F" w14:textId="77777777" w:rsidR="006A0E98" w:rsidRPr="00834AED" w:rsidRDefault="006A0E98" w:rsidP="006A0E98">
      <w:pPr>
        <w:pStyle w:val="B4"/>
      </w:pPr>
      <w:r w:rsidRPr="00834AED">
        <w:t>4&gt;</w:t>
      </w:r>
      <w:r w:rsidRPr="00834AED">
        <w:tab/>
        <w:t>else (i.e., a UE capable of NGEN-DC):</w:t>
      </w:r>
    </w:p>
    <w:p w14:paraId="7F0B50C2" w14:textId="77777777" w:rsidR="006A0E98" w:rsidRPr="00834AED" w:rsidRDefault="006A0E98" w:rsidP="006A0E98">
      <w:pPr>
        <w:pStyle w:val="B5"/>
        <w:rPr>
          <w:i/>
        </w:rPr>
      </w:pPr>
      <w:r w:rsidRPr="00834AED">
        <w:t>5&gt;</w:t>
      </w:r>
      <w:r w:rsidRPr="00834AED">
        <w:tab/>
        <w:t xml:space="preserve">if the PDCP entity of this DRB is not configured with </w:t>
      </w:r>
      <w:proofErr w:type="spellStart"/>
      <w:r w:rsidRPr="00834AED">
        <w:rPr>
          <w:i/>
        </w:rPr>
        <w:t>cipheringDisabled</w:t>
      </w:r>
      <w:proofErr w:type="spellEnd"/>
      <w:r w:rsidRPr="00834AED">
        <w:t>:</w:t>
      </w:r>
    </w:p>
    <w:p w14:paraId="70262F6A" w14:textId="77777777" w:rsidR="006A0E98" w:rsidRPr="00834AED" w:rsidRDefault="006A0E98" w:rsidP="006A0E98">
      <w:pPr>
        <w:pStyle w:val="B6"/>
        <w:rPr>
          <w:lang w:val="en-GB"/>
        </w:rPr>
      </w:pPr>
      <w:r w:rsidRPr="00834AED">
        <w:rPr>
          <w:lang w:val="en-GB"/>
        </w:rPr>
        <w:t>6&gt;</w:t>
      </w:r>
      <w:r w:rsidRPr="00834AED">
        <w:rPr>
          <w:lang w:val="en-GB"/>
        </w:rPr>
        <w:tab/>
        <w:t xml:space="preserve">configure the PDCP entity with the ciphering algorithm and </w:t>
      </w:r>
      <w:proofErr w:type="spellStart"/>
      <w:r w:rsidRPr="00834AED">
        <w:rPr>
          <w:lang w:val="en-GB"/>
        </w:rPr>
        <w:t>K</w:t>
      </w:r>
      <w:r w:rsidRPr="00834AED">
        <w:rPr>
          <w:vertAlign w:val="subscript"/>
          <w:lang w:val="en-GB"/>
        </w:rPr>
        <w:t>UPenc</w:t>
      </w:r>
      <w:proofErr w:type="spellEnd"/>
      <w:r w:rsidRPr="00834AED">
        <w:rPr>
          <w:lang w:val="en-GB"/>
        </w:rPr>
        <w:t xml:space="preserve"> key associated with the master key (</w:t>
      </w:r>
      <w:proofErr w:type="spellStart"/>
      <w:r w:rsidRPr="00834AED">
        <w:rPr>
          <w:lang w:val="en-GB"/>
        </w:rPr>
        <w:t>K</w:t>
      </w:r>
      <w:r w:rsidRPr="00834AED">
        <w:rPr>
          <w:vertAlign w:val="subscript"/>
          <w:lang w:val="en-GB"/>
        </w:rPr>
        <w:t>eNB</w:t>
      </w:r>
      <w:proofErr w:type="spellEnd"/>
      <w:r w:rsidRPr="00834AED">
        <w:rPr>
          <w:lang w:val="en-GB"/>
        </w:rPr>
        <w:t>) or the secondary key (S-</w:t>
      </w:r>
      <w:proofErr w:type="spellStart"/>
      <w:r w:rsidRPr="00834AED">
        <w:rPr>
          <w:lang w:val="en-GB"/>
        </w:rPr>
        <w:t>K</w:t>
      </w:r>
      <w:r w:rsidRPr="00834AED">
        <w:rPr>
          <w:vertAlign w:val="subscript"/>
          <w:lang w:val="en-GB"/>
        </w:rPr>
        <w:t>gNB</w:t>
      </w:r>
      <w:proofErr w:type="spellEnd"/>
      <w:r w:rsidRPr="00834AED">
        <w:rPr>
          <w:lang w:val="en-GB"/>
        </w:rPr>
        <w:t xml:space="preserve">), as indicated in </w:t>
      </w:r>
      <w:proofErr w:type="spellStart"/>
      <w:r w:rsidRPr="00834AED">
        <w:rPr>
          <w:i/>
          <w:lang w:val="en-GB"/>
        </w:rPr>
        <w:t>keyToUse</w:t>
      </w:r>
      <w:proofErr w:type="spellEnd"/>
      <w:r w:rsidRPr="00834AED">
        <w:rPr>
          <w:lang w:val="en-GB"/>
        </w:rPr>
        <w:t>, i.e. the ciphering configuration shall be applied to all subsequent PDCP PDUs received and sent by the UE;</w:t>
      </w:r>
    </w:p>
    <w:p w14:paraId="03F5E8FA" w14:textId="77777777" w:rsidR="006A0E98" w:rsidRPr="00834AED" w:rsidRDefault="006A0E98" w:rsidP="006A0E98">
      <w:pPr>
        <w:pStyle w:val="B3"/>
      </w:pPr>
      <w:r w:rsidRPr="00834AED">
        <w:t>3&gt;</w:t>
      </w:r>
      <w:r w:rsidRPr="00834AED">
        <w:tab/>
        <w:t>else (i.e., UE connected to NR or UE in EN-DC):</w:t>
      </w:r>
    </w:p>
    <w:p w14:paraId="0BF76EDA" w14:textId="77777777" w:rsidR="006A0E98" w:rsidRPr="00834AED" w:rsidRDefault="006A0E98" w:rsidP="006A0E98">
      <w:pPr>
        <w:pStyle w:val="B4"/>
        <w:rPr>
          <w:i/>
        </w:rPr>
      </w:pPr>
      <w:r w:rsidRPr="00834AED">
        <w:t>4&gt;</w:t>
      </w:r>
      <w:r w:rsidRPr="00834AED">
        <w:tab/>
        <w:t xml:space="preserve">if the PDCP entity of this DRB is not configured with </w:t>
      </w:r>
      <w:proofErr w:type="spellStart"/>
      <w:r w:rsidRPr="00834AED">
        <w:rPr>
          <w:i/>
        </w:rPr>
        <w:t>cipheringDisabled</w:t>
      </w:r>
      <w:proofErr w:type="spellEnd"/>
      <w:r w:rsidRPr="00834AED">
        <w:rPr>
          <w:i/>
        </w:rPr>
        <w:t>:</w:t>
      </w:r>
    </w:p>
    <w:p w14:paraId="2E64653B" w14:textId="77777777" w:rsidR="006A0E98" w:rsidRPr="00834AED" w:rsidRDefault="006A0E98" w:rsidP="006A0E98">
      <w:pPr>
        <w:pStyle w:val="B5"/>
      </w:pPr>
      <w:r w:rsidRPr="00834AED">
        <w:t>5&gt;</w:t>
      </w:r>
      <w:r w:rsidRPr="00834AED">
        <w:tab/>
        <w:t xml:space="preserve">configure the PDCP entity with the ciphering algorithm and </w:t>
      </w:r>
      <w:proofErr w:type="spellStart"/>
      <w:r w:rsidRPr="00834AED">
        <w:t>K</w:t>
      </w:r>
      <w:r w:rsidRPr="00834AED">
        <w:rPr>
          <w:vertAlign w:val="subscript"/>
        </w:rPr>
        <w:t>UPenc</w:t>
      </w:r>
      <w:proofErr w:type="spellEnd"/>
      <w:r w:rsidRPr="00834AED">
        <w:t xml:space="preserve"> key associated with the master key (</w:t>
      </w:r>
      <w:proofErr w:type="spellStart"/>
      <w:r w:rsidRPr="00834AED">
        <w:t>K</w:t>
      </w:r>
      <w:r w:rsidRPr="00834AED">
        <w:rPr>
          <w:vertAlign w:val="subscript"/>
        </w:rPr>
        <w:t>eNB</w:t>
      </w:r>
      <w:proofErr w:type="spellEnd"/>
      <w:r w:rsidRPr="00834AED">
        <w:t xml:space="preserve">/ </w:t>
      </w:r>
      <w:proofErr w:type="spellStart"/>
      <w:r w:rsidRPr="00834AED">
        <w:t>K</w:t>
      </w:r>
      <w:r w:rsidRPr="00834AED">
        <w:rPr>
          <w:vertAlign w:val="subscript"/>
        </w:rPr>
        <w:t>gNB</w:t>
      </w:r>
      <w:proofErr w:type="spellEnd"/>
      <w:r w:rsidRPr="00834AED">
        <w:t>) or the secondary key (S-</w:t>
      </w:r>
      <w:proofErr w:type="spellStart"/>
      <w:r w:rsidRPr="00834AED">
        <w:t>K</w:t>
      </w:r>
      <w:r w:rsidRPr="00834AED">
        <w:rPr>
          <w:vertAlign w:val="subscript"/>
        </w:rPr>
        <w:t>gNB</w:t>
      </w:r>
      <w:proofErr w:type="spellEnd"/>
      <w:r w:rsidRPr="00834AED">
        <w:t>/S-</w:t>
      </w:r>
      <w:proofErr w:type="spellStart"/>
      <w:r w:rsidRPr="00834AED">
        <w:t>K</w:t>
      </w:r>
      <w:r w:rsidRPr="00834AED">
        <w:rPr>
          <w:vertAlign w:val="subscript"/>
        </w:rPr>
        <w:t>eNB</w:t>
      </w:r>
      <w:proofErr w:type="spellEnd"/>
      <w:r w:rsidRPr="00834AED">
        <w:t xml:space="preserve">), as indicated in </w:t>
      </w:r>
      <w:proofErr w:type="spellStart"/>
      <w:r w:rsidRPr="00834AED">
        <w:rPr>
          <w:i/>
        </w:rPr>
        <w:t>keyToUse</w:t>
      </w:r>
      <w:proofErr w:type="spellEnd"/>
      <w:r w:rsidRPr="00834AED">
        <w:t>, i.e. the ciphering configuration shall be applied to all subsequent PDCP PDUs received and sent by the UE;</w:t>
      </w:r>
    </w:p>
    <w:p w14:paraId="5C8C5F93" w14:textId="77777777" w:rsidR="006A0E98" w:rsidRPr="00834AED" w:rsidRDefault="006A0E98" w:rsidP="006A0E98">
      <w:pPr>
        <w:pStyle w:val="B4"/>
      </w:pPr>
      <w:r w:rsidRPr="00834AED">
        <w:lastRenderedPageBreak/>
        <w:t>4&gt;</w:t>
      </w:r>
      <w:r w:rsidRPr="00834AED">
        <w:tab/>
        <w:t xml:space="preserve">if the PDCP entity of this DRB is configured with </w:t>
      </w:r>
      <w:proofErr w:type="spellStart"/>
      <w:r w:rsidRPr="00834AED">
        <w:rPr>
          <w:i/>
        </w:rPr>
        <w:t>integrityProtection</w:t>
      </w:r>
      <w:proofErr w:type="spellEnd"/>
      <w:r w:rsidRPr="00834AED">
        <w:t>:</w:t>
      </w:r>
    </w:p>
    <w:p w14:paraId="103B6DC3" w14:textId="77777777" w:rsidR="006A0E98" w:rsidRPr="00834AED" w:rsidRDefault="006A0E98" w:rsidP="006A0E98">
      <w:pPr>
        <w:pStyle w:val="B5"/>
        <w:rPr>
          <w:lang w:eastAsia="ko-KR"/>
        </w:rPr>
      </w:pPr>
      <w:r w:rsidRPr="00834AED">
        <w:t>5&gt;</w:t>
      </w:r>
      <w:r w:rsidRPr="00834AED">
        <w:tab/>
        <w:t xml:space="preserve">configure the PDCP entity with the integrity protection algorithms according to </w:t>
      </w:r>
      <w:proofErr w:type="spellStart"/>
      <w:r w:rsidRPr="00834AED">
        <w:rPr>
          <w:i/>
        </w:rPr>
        <w:t>securityConfig</w:t>
      </w:r>
      <w:proofErr w:type="spellEnd"/>
      <w:r w:rsidRPr="00834AED">
        <w:t xml:space="preserve"> and apply the </w:t>
      </w:r>
      <w:proofErr w:type="spellStart"/>
      <w:r w:rsidRPr="00834AED">
        <w:t>K</w:t>
      </w:r>
      <w:r w:rsidRPr="00834AED">
        <w:rPr>
          <w:vertAlign w:val="subscript"/>
        </w:rPr>
        <w:t>UPint</w:t>
      </w:r>
      <w:proofErr w:type="spellEnd"/>
      <w:r w:rsidRPr="00834AED">
        <w:t xml:space="preserve"> key associated with the master key (</w:t>
      </w:r>
      <w:proofErr w:type="spellStart"/>
      <w:r w:rsidRPr="00834AED">
        <w:t>K</w:t>
      </w:r>
      <w:r w:rsidRPr="00834AED">
        <w:rPr>
          <w:vertAlign w:val="subscript"/>
        </w:rPr>
        <w:t>gNB</w:t>
      </w:r>
      <w:proofErr w:type="spellEnd"/>
      <w:r w:rsidRPr="00834AED">
        <w:t>) or the secondary key (S-</w:t>
      </w:r>
      <w:proofErr w:type="spellStart"/>
      <w:r w:rsidRPr="00834AED">
        <w:t>K</w:t>
      </w:r>
      <w:r w:rsidRPr="00834AED">
        <w:rPr>
          <w:vertAlign w:val="subscript"/>
        </w:rPr>
        <w:t>gNB</w:t>
      </w:r>
      <w:proofErr w:type="spellEnd"/>
      <w:r w:rsidRPr="00834AED">
        <w:t xml:space="preserve">) as indicated in </w:t>
      </w:r>
      <w:proofErr w:type="spellStart"/>
      <w:r w:rsidRPr="00834AED">
        <w:rPr>
          <w:i/>
        </w:rPr>
        <w:t>keyToUse</w:t>
      </w:r>
      <w:proofErr w:type="spellEnd"/>
      <w:r w:rsidRPr="00834AED">
        <w:t>;</w:t>
      </w:r>
    </w:p>
    <w:p w14:paraId="52EE7FC5" w14:textId="77777777" w:rsidR="006A0E98" w:rsidRPr="00834AED" w:rsidRDefault="006A0E98" w:rsidP="006A0E98">
      <w:pPr>
        <w:pStyle w:val="B3"/>
      </w:pPr>
      <w:r w:rsidRPr="00834AED">
        <w:rPr>
          <w:lang w:eastAsia="ko-KR"/>
        </w:rPr>
        <w:t>3</w:t>
      </w:r>
      <w:r w:rsidRPr="00834AED">
        <w:t>&gt;</w:t>
      </w:r>
      <w:r w:rsidRPr="00834AED">
        <w:rPr>
          <w:lang w:eastAsia="ko-KR"/>
        </w:rPr>
        <w:tab/>
      </w:r>
      <w:r w:rsidRPr="00834AED">
        <w:t xml:space="preserve">if </w:t>
      </w:r>
      <w:proofErr w:type="spellStart"/>
      <w:r w:rsidRPr="00834AED">
        <w:rPr>
          <w:i/>
        </w:rPr>
        <w:t>drb-ContinueROHC</w:t>
      </w:r>
      <w:proofErr w:type="spellEnd"/>
      <w:r w:rsidRPr="00834AED">
        <w:t xml:space="preserve"> is included</w:t>
      </w:r>
      <w:r w:rsidRPr="00834AED">
        <w:rPr>
          <w:lang w:eastAsia="ko-KR"/>
        </w:rPr>
        <w:t xml:space="preserve"> in </w:t>
      </w:r>
      <w:proofErr w:type="spellStart"/>
      <w:r w:rsidRPr="00834AED">
        <w:rPr>
          <w:i/>
        </w:rPr>
        <w:t>pdcp</w:t>
      </w:r>
      <w:proofErr w:type="spellEnd"/>
      <w:r w:rsidRPr="00834AED">
        <w:rPr>
          <w:i/>
        </w:rPr>
        <w:t>-Config</w:t>
      </w:r>
      <w:r w:rsidRPr="00834AED">
        <w:t>:</w:t>
      </w:r>
    </w:p>
    <w:p w14:paraId="22A88FAB" w14:textId="77777777" w:rsidR="006A0E98" w:rsidRPr="00834AED" w:rsidRDefault="006A0E98">
      <w:pPr>
        <w:pStyle w:val="B4"/>
        <w:pPrChange w:id="17" w:author="Ericsson" w:date="2020-08-05T15:52:00Z">
          <w:pPr>
            <w:pStyle w:val="B5"/>
          </w:pPr>
        </w:pPrChange>
      </w:pPr>
      <w:r w:rsidRPr="00834AED">
        <w:rPr>
          <w:lang w:eastAsia="ko-KR"/>
        </w:rPr>
        <w:t>4</w:t>
      </w:r>
      <w:r w:rsidRPr="00834AED">
        <w:t>&gt;</w:t>
      </w:r>
      <w:r w:rsidRPr="00834AED">
        <w:rPr>
          <w:lang w:eastAsia="ko-KR"/>
        </w:rPr>
        <w:tab/>
      </w:r>
      <w:r w:rsidRPr="00834AED">
        <w:t xml:space="preserve">indicate to lower layer that </w:t>
      </w:r>
      <w:proofErr w:type="spellStart"/>
      <w:r w:rsidRPr="00834AED">
        <w:rPr>
          <w:i/>
        </w:rPr>
        <w:t>drb-ContinueROHC</w:t>
      </w:r>
      <w:proofErr w:type="spellEnd"/>
      <w:r w:rsidRPr="00834AED">
        <w:t xml:space="preserve"> is configured;</w:t>
      </w:r>
    </w:p>
    <w:p w14:paraId="179A2390" w14:textId="5B691B89" w:rsidR="00113B97" w:rsidRPr="00834AED" w:rsidRDefault="00113B97" w:rsidP="00113B97">
      <w:pPr>
        <w:pStyle w:val="B3"/>
        <w:rPr>
          <w:ins w:id="18" w:author="Ericsson" w:date="2020-08-05T15:52:00Z"/>
        </w:rPr>
      </w:pPr>
      <w:ins w:id="19" w:author="Ericsson" w:date="2020-08-05T15:52:00Z">
        <w:r w:rsidRPr="00834AED">
          <w:rPr>
            <w:lang w:eastAsia="ko-KR"/>
          </w:rPr>
          <w:t>3</w:t>
        </w:r>
        <w:r w:rsidRPr="00834AED">
          <w:t>&gt;</w:t>
        </w:r>
        <w:r w:rsidRPr="00834AED">
          <w:rPr>
            <w:lang w:eastAsia="ko-KR"/>
          </w:rPr>
          <w:tab/>
        </w:r>
        <w:r w:rsidRPr="00834AED">
          <w:t xml:space="preserve">if </w:t>
        </w:r>
        <w:proofErr w:type="spellStart"/>
        <w:r w:rsidRPr="00834AED">
          <w:rPr>
            <w:i/>
          </w:rPr>
          <w:t>drb</w:t>
        </w:r>
        <w:proofErr w:type="spellEnd"/>
        <w:r w:rsidRPr="00834AED">
          <w:rPr>
            <w:i/>
          </w:rPr>
          <w:t>-</w:t>
        </w:r>
        <w:proofErr w:type="spellStart"/>
        <w:r w:rsidRPr="00834AED">
          <w:rPr>
            <w:i/>
          </w:rPr>
          <w:t>Continue</w:t>
        </w:r>
      </w:ins>
      <w:ins w:id="20" w:author="Ericsson" w:date="2020-08-05T15:54:00Z">
        <w:r w:rsidR="00550411">
          <w:rPr>
            <w:i/>
          </w:rPr>
          <w:t>EHC</w:t>
        </w:r>
        <w:proofErr w:type="spellEnd"/>
        <w:r w:rsidR="00550411">
          <w:rPr>
            <w:i/>
          </w:rPr>
          <w:t>-DL</w:t>
        </w:r>
      </w:ins>
      <w:ins w:id="21" w:author="Ericsson" w:date="2020-08-05T15:52:00Z">
        <w:r w:rsidRPr="00834AED">
          <w:t xml:space="preserve"> is included</w:t>
        </w:r>
        <w:r w:rsidRPr="00834AED">
          <w:rPr>
            <w:lang w:eastAsia="ko-KR"/>
          </w:rPr>
          <w:t xml:space="preserve"> in </w:t>
        </w:r>
        <w:proofErr w:type="spellStart"/>
        <w:r w:rsidRPr="00834AED">
          <w:rPr>
            <w:i/>
          </w:rPr>
          <w:t>pdcp</w:t>
        </w:r>
        <w:proofErr w:type="spellEnd"/>
        <w:r w:rsidRPr="00834AED">
          <w:rPr>
            <w:i/>
          </w:rPr>
          <w:t>-Config</w:t>
        </w:r>
        <w:r w:rsidRPr="00834AED">
          <w:t>:</w:t>
        </w:r>
      </w:ins>
    </w:p>
    <w:p w14:paraId="0F5304DC" w14:textId="547B2CC0" w:rsidR="00113B97" w:rsidRPr="00834AED" w:rsidRDefault="00113B97" w:rsidP="0030579F">
      <w:pPr>
        <w:pStyle w:val="B4"/>
        <w:rPr>
          <w:ins w:id="22" w:author="Ericsson" w:date="2020-08-05T15:52:00Z"/>
        </w:rPr>
      </w:pPr>
      <w:ins w:id="23" w:author="Ericsson" w:date="2020-08-05T15:52:00Z">
        <w:r w:rsidRPr="00834AED">
          <w:rPr>
            <w:lang w:eastAsia="ko-KR"/>
          </w:rPr>
          <w:t>4</w:t>
        </w:r>
        <w:r w:rsidRPr="00834AED">
          <w:t>&gt;</w:t>
        </w:r>
        <w:r w:rsidRPr="00834AED">
          <w:rPr>
            <w:lang w:eastAsia="ko-KR"/>
          </w:rPr>
          <w:tab/>
        </w:r>
        <w:r w:rsidRPr="00834AED">
          <w:t xml:space="preserve">indicate to lower layer that </w:t>
        </w:r>
        <w:proofErr w:type="spellStart"/>
        <w:r w:rsidRPr="00834AED">
          <w:rPr>
            <w:i/>
          </w:rPr>
          <w:t>drb</w:t>
        </w:r>
        <w:proofErr w:type="spellEnd"/>
        <w:r w:rsidRPr="00834AED">
          <w:rPr>
            <w:i/>
          </w:rPr>
          <w:t>-</w:t>
        </w:r>
        <w:proofErr w:type="spellStart"/>
        <w:r w:rsidRPr="00834AED">
          <w:rPr>
            <w:i/>
          </w:rPr>
          <w:t>Continue</w:t>
        </w:r>
      </w:ins>
      <w:ins w:id="24" w:author="Ericsson" w:date="2020-08-05T15:54:00Z">
        <w:r w:rsidR="00550411">
          <w:rPr>
            <w:i/>
          </w:rPr>
          <w:t>EHC</w:t>
        </w:r>
        <w:proofErr w:type="spellEnd"/>
        <w:r w:rsidR="00550411">
          <w:rPr>
            <w:i/>
          </w:rPr>
          <w:t>-DL</w:t>
        </w:r>
      </w:ins>
      <w:ins w:id="25" w:author="Ericsson" w:date="2020-08-05T15:52:00Z">
        <w:r w:rsidRPr="00834AED">
          <w:t xml:space="preserve"> is configured;</w:t>
        </w:r>
      </w:ins>
    </w:p>
    <w:p w14:paraId="2123A345" w14:textId="61A8B18F" w:rsidR="00113B97" w:rsidRPr="00834AED" w:rsidRDefault="00113B97" w:rsidP="00113B97">
      <w:pPr>
        <w:pStyle w:val="B3"/>
        <w:rPr>
          <w:ins w:id="26" w:author="Ericsson" w:date="2020-08-05T15:53:00Z"/>
        </w:rPr>
      </w:pPr>
      <w:ins w:id="27" w:author="Ericsson" w:date="2020-08-05T15:53:00Z">
        <w:r w:rsidRPr="00834AED">
          <w:rPr>
            <w:lang w:eastAsia="ko-KR"/>
          </w:rPr>
          <w:t>3</w:t>
        </w:r>
        <w:r w:rsidRPr="00834AED">
          <w:t>&gt;</w:t>
        </w:r>
        <w:r w:rsidRPr="00834AED">
          <w:rPr>
            <w:lang w:eastAsia="ko-KR"/>
          </w:rPr>
          <w:tab/>
        </w:r>
        <w:r w:rsidRPr="00834AED">
          <w:t xml:space="preserve">if </w:t>
        </w:r>
        <w:proofErr w:type="spellStart"/>
        <w:r w:rsidRPr="00834AED">
          <w:rPr>
            <w:i/>
          </w:rPr>
          <w:t>drb</w:t>
        </w:r>
        <w:proofErr w:type="spellEnd"/>
        <w:r w:rsidRPr="00834AED">
          <w:rPr>
            <w:i/>
          </w:rPr>
          <w:t>-</w:t>
        </w:r>
        <w:proofErr w:type="spellStart"/>
        <w:r w:rsidRPr="00834AED">
          <w:rPr>
            <w:i/>
          </w:rPr>
          <w:t>Continue</w:t>
        </w:r>
      </w:ins>
      <w:ins w:id="28" w:author="Ericsson" w:date="2020-08-05T15:54:00Z">
        <w:r w:rsidR="00550411">
          <w:rPr>
            <w:i/>
          </w:rPr>
          <w:t>EHC</w:t>
        </w:r>
        <w:proofErr w:type="spellEnd"/>
        <w:r w:rsidR="00550411">
          <w:rPr>
            <w:i/>
          </w:rPr>
          <w:t>-UL</w:t>
        </w:r>
      </w:ins>
      <w:ins w:id="29" w:author="Ericsson" w:date="2020-08-05T15:53:00Z">
        <w:r w:rsidRPr="00834AED">
          <w:t xml:space="preserve"> is included</w:t>
        </w:r>
        <w:r w:rsidRPr="00834AED">
          <w:rPr>
            <w:lang w:eastAsia="ko-KR"/>
          </w:rPr>
          <w:t xml:space="preserve"> in </w:t>
        </w:r>
        <w:proofErr w:type="spellStart"/>
        <w:r w:rsidRPr="00834AED">
          <w:rPr>
            <w:i/>
          </w:rPr>
          <w:t>pdcp</w:t>
        </w:r>
        <w:proofErr w:type="spellEnd"/>
        <w:r w:rsidRPr="00834AED">
          <w:rPr>
            <w:i/>
          </w:rPr>
          <w:t>-Config</w:t>
        </w:r>
        <w:r w:rsidRPr="00834AED">
          <w:t>:</w:t>
        </w:r>
      </w:ins>
    </w:p>
    <w:p w14:paraId="6F3B4D4E" w14:textId="0CD74097" w:rsidR="00113B97" w:rsidRPr="00834AED" w:rsidRDefault="00113B97" w:rsidP="00113B97">
      <w:pPr>
        <w:pStyle w:val="B4"/>
        <w:rPr>
          <w:ins w:id="30" w:author="Ericsson" w:date="2020-08-05T15:53:00Z"/>
        </w:rPr>
      </w:pPr>
      <w:ins w:id="31" w:author="Ericsson" w:date="2020-08-05T15:53:00Z">
        <w:r w:rsidRPr="00834AED">
          <w:rPr>
            <w:lang w:eastAsia="ko-KR"/>
          </w:rPr>
          <w:t>4</w:t>
        </w:r>
        <w:r w:rsidRPr="00834AED">
          <w:t>&gt;</w:t>
        </w:r>
        <w:r w:rsidRPr="00834AED">
          <w:rPr>
            <w:lang w:eastAsia="ko-KR"/>
          </w:rPr>
          <w:tab/>
        </w:r>
        <w:r w:rsidRPr="00834AED">
          <w:t xml:space="preserve">indicate to lower layer that </w:t>
        </w:r>
        <w:proofErr w:type="spellStart"/>
        <w:r w:rsidRPr="00834AED">
          <w:rPr>
            <w:i/>
          </w:rPr>
          <w:t>drb</w:t>
        </w:r>
        <w:proofErr w:type="spellEnd"/>
        <w:r w:rsidRPr="00834AED">
          <w:rPr>
            <w:i/>
          </w:rPr>
          <w:t>-</w:t>
        </w:r>
        <w:proofErr w:type="spellStart"/>
        <w:r w:rsidRPr="00834AED">
          <w:rPr>
            <w:i/>
          </w:rPr>
          <w:t>Continue</w:t>
        </w:r>
      </w:ins>
      <w:ins w:id="32" w:author="Ericsson" w:date="2020-08-05T15:55:00Z">
        <w:r w:rsidR="00550411">
          <w:rPr>
            <w:i/>
          </w:rPr>
          <w:t>EHC</w:t>
        </w:r>
        <w:proofErr w:type="spellEnd"/>
        <w:r w:rsidR="00550411">
          <w:rPr>
            <w:i/>
          </w:rPr>
          <w:t>-UL</w:t>
        </w:r>
      </w:ins>
      <w:ins w:id="33" w:author="Ericsson" w:date="2020-08-05T15:53:00Z">
        <w:r w:rsidRPr="00834AED">
          <w:t xml:space="preserve"> is configured;</w:t>
        </w:r>
      </w:ins>
    </w:p>
    <w:p w14:paraId="379C6A90" w14:textId="77777777" w:rsidR="006A0E98" w:rsidRPr="00834AED" w:rsidRDefault="006A0E98" w:rsidP="006A0E98">
      <w:pPr>
        <w:pStyle w:val="B3"/>
      </w:pPr>
      <w:r w:rsidRPr="00834AED">
        <w:t>3&gt;</w:t>
      </w:r>
      <w:r w:rsidRPr="00834AED">
        <w:tab/>
        <w:t>re-establish the PDCP entity of this DRB as specified in TS 38.323 [5], clause 5.1.2;</w:t>
      </w:r>
    </w:p>
    <w:p w14:paraId="06B0EF2E" w14:textId="77777777" w:rsidR="006A0E98" w:rsidRPr="00834AED" w:rsidRDefault="006A0E98" w:rsidP="006A0E98">
      <w:pPr>
        <w:pStyle w:val="B2"/>
      </w:pPr>
      <w:r w:rsidRPr="00834AED">
        <w:t>2&gt;</w:t>
      </w:r>
      <w:r w:rsidRPr="00834AED">
        <w:tab/>
        <w:t xml:space="preserve">else, if the </w:t>
      </w:r>
      <w:proofErr w:type="spellStart"/>
      <w:r w:rsidRPr="00834AED">
        <w:rPr>
          <w:i/>
        </w:rPr>
        <w:t>recoverPDCP</w:t>
      </w:r>
      <w:proofErr w:type="spellEnd"/>
      <w:r w:rsidRPr="00834AED">
        <w:rPr>
          <w:i/>
        </w:rPr>
        <w:t xml:space="preserve"> </w:t>
      </w:r>
      <w:r w:rsidRPr="00834AED">
        <w:t>is set:</w:t>
      </w:r>
    </w:p>
    <w:p w14:paraId="4CD47B85" w14:textId="77777777" w:rsidR="006A0E98" w:rsidRPr="00834AED" w:rsidRDefault="006A0E98" w:rsidP="006A0E98">
      <w:pPr>
        <w:pStyle w:val="B3"/>
      </w:pPr>
      <w:r w:rsidRPr="00834AED">
        <w:t>3&gt;</w:t>
      </w:r>
      <w:r w:rsidRPr="00834AED">
        <w:tab/>
        <w:t>trigger the PDCP entity of this DRB to perform data recovery as specified in TS 38.323 [5];</w:t>
      </w:r>
    </w:p>
    <w:p w14:paraId="0E9385EB" w14:textId="77777777" w:rsidR="006A0E98" w:rsidRPr="00834AED" w:rsidRDefault="006A0E98" w:rsidP="006A0E98">
      <w:pPr>
        <w:pStyle w:val="B2"/>
      </w:pPr>
      <w:r w:rsidRPr="00834AED">
        <w:t>2&gt;</w:t>
      </w:r>
      <w:r w:rsidRPr="00834AED">
        <w:tab/>
        <w:t xml:space="preserve">if the </w:t>
      </w:r>
      <w:proofErr w:type="spellStart"/>
      <w:r w:rsidRPr="00834AED">
        <w:rPr>
          <w:i/>
        </w:rPr>
        <w:t>pdcp</w:t>
      </w:r>
      <w:proofErr w:type="spellEnd"/>
      <w:r w:rsidRPr="00834AED">
        <w:rPr>
          <w:i/>
        </w:rPr>
        <w:t>-Config</w:t>
      </w:r>
      <w:r w:rsidRPr="00834AED">
        <w:t xml:space="preserve"> is included:</w:t>
      </w:r>
    </w:p>
    <w:p w14:paraId="4C8551BA" w14:textId="77777777" w:rsidR="006A0E98" w:rsidRPr="00834AED" w:rsidRDefault="006A0E98" w:rsidP="006A0E98">
      <w:pPr>
        <w:pStyle w:val="B3"/>
      </w:pPr>
      <w:r w:rsidRPr="00834AED">
        <w:t>3&gt;</w:t>
      </w:r>
      <w:r w:rsidRPr="00834AED">
        <w:tab/>
        <w:t xml:space="preserve">reconfigure the PDCP entity in accordance with the received </w:t>
      </w:r>
      <w:proofErr w:type="spellStart"/>
      <w:r w:rsidRPr="00834AED">
        <w:rPr>
          <w:i/>
        </w:rPr>
        <w:t>pdcp</w:t>
      </w:r>
      <w:proofErr w:type="spellEnd"/>
      <w:r w:rsidRPr="00834AED">
        <w:rPr>
          <w:i/>
        </w:rPr>
        <w:t>-Config</w:t>
      </w:r>
      <w:r w:rsidRPr="00834AED">
        <w:t>.</w:t>
      </w:r>
    </w:p>
    <w:p w14:paraId="319D1FBE" w14:textId="77777777" w:rsidR="006A0E98" w:rsidRPr="00834AED" w:rsidRDefault="006A0E98" w:rsidP="006A0E98">
      <w:pPr>
        <w:pStyle w:val="B2"/>
      </w:pPr>
      <w:r w:rsidRPr="00834AED">
        <w:t>2&gt;</w:t>
      </w:r>
      <w:r w:rsidRPr="00834AED">
        <w:tab/>
        <w:t xml:space="preserve">if the </w:t>
      </w:r>
      <w:proofErr w:type="spellStart"/>
      <w:r w:rsidRPr="00834AED">
        <w:rPr>
          <w:i/>
        </w:rPr>
        <w:t>sdap</w:t>
      </w:r>
      <w:proofErr w:type="spellEnd"/>
      <w:r w:rsidRPr="00834AED">
        <w:rPr>
          <w:i/>
        </w:rPr>
        <w:t>-Config</w:t>
      </w:r>
      <w:r w:rsidRPr="00834AED">
        <w:t xml:space="preserve"> is included:</w:t>
      </w:r>
    </w:p>
    <w:p w14:paraId="73D78753" w14:textId="77777777" w:rsidR="006A0E98" w:rsidRPr="00834AED" w:rsidRDefault="006A0E98" w:rsidP="006A0E98">
      <w:pPr>
        <w:pStyle w:val="B3"/>
      </w:pPr>
      <w:r w:rsidRPr="00834AED">
        <w:t>3&gt;</w:t>
      </w:r>
      <w:r w:rsidRPr="00834AED">
        <w:tab/>
        <w:t xml:space="preserve">reconfigure the SDAP entity in accordance with the received </w:t>
      </w:r>
      <w:proofErr w:type="spellStart"/>
      <w:r w:rsidRPr="00834AED">
        <w:rPr>
          <w:i/>
        </w:rPr>
        <w:t>sdap</w:t>
      </w:r>
      <w:proofErr w:type="spellEnd"/>
      <w:r w:rsidRPr="00834AED">
        <w:rPr>
          <w:i/>
        </w:rPr>
        <w:t>-Config</w:t>
      </w:r>
      <w:r w:rsidRPr="00834AED">
        <w:t xml:space="preserve"> as specified in TS37.324 [24];</w:t>
      </w:r>
    </w:p>
    <w:p w14:paraId="2E6F6A0C" w14:textId="77777777" w:rsidR="006A0E98" w:rsidRPr="00834AED" w:rsidRDefault="006A0E98" w:rsidP="006A0E98">
      <w:pPr>
        <w:pStyle w:val="B3"/>
      </w:pPr>
      <w:r w:rsidRPr="00834AED">
        <w:t>3&gt;</w:t>
      </w:r>
      <w:r w:rsidRPr="00834AED">
        <w:tab/>
        <w:t xml:space="preserve">for each QFI value added in </w:t>
      </w:r>
      <w:proofErr w:type="spellStart"/>
      <w:r w:rsidRPr="00834AED">
        <w:rPr>
          <w:i/>
        </w:rPr>
        <w:t>mappedQoS-FlowsToAdd</w:t>
      </w:r>
      <w:proofErr w:type="spellEnd"/>
      <w:r w:rsidRPr="00834AED">
        <w:t>, if the QFI value is previously configured, the QFI value is released from the old DRB;</w:t>
      </w:r>
    </w:p>
    <w:p w14:paraId="0344219C" w14:textId="77777777" w:rsidR="006A0E98" w:rsidRPr="00834AED" w:rsidRDefault="006A0E98" w:rsidP="006A0E98">
      <w:pPr>
        <w:pStyle w:val="NO"/>
      </w:pPr>
      <w:r w:rsidRPr="00834AED">
        <w:t>NOTE 1:</w:t>
      </w:r>
      <w:r w:rsidRPr="00834AED">
        <w:tab/>
        <w:t>Void.</w:t>
      </w:r>
    </w:p>
    <w:p w14:paraId="67CA0994" w14:textId="77777777" w:rsidR="006A0E98" w:rsidRPr="00834AED" w:rsidRDefault="006A0E98" w:rsidP="006A0E98">
      <w:pPr>
        <w:pStyle w:val="NO"/>
      </w:pPr>
      <w:r w:rsidRPr="00834AED">
        <w:t>NOTE 2:</w:t>
      </w:r>
      <w:r w:rsidRPr="00834AED">
        <w:tab/>
        <w:t xml:space="preserve">When determining whether a </w:t>
      </w:r>
      <w:proofErr w:type="spellStart"/>
      <w:r w:rsidRPr="00834AED">
        <w:rPr>
          <w:i/>
        </w:rPr>
        <w:t>drb</w:t>
      </w:r>
      <w:proofErr w:type="spellEnd"/>
      <w:r w:rsidRPr="00834AED">
        <w:rPr>
          <w:i/>
        </w:rPr>
        <w:t>-Identity</w:t>
      </w:r>
      <w:r w:rsidRPr="00834AED">
        <w:t xml:space="preserve"> value is part of the current UE configuration, the UE does not distinguish which </w:t>
      </w:r>
      <w:proofErr w:type="spellStart"/>
      <w:r w:rsidRPr="00834AED">
        <w:rPr>
          <w:i/>
        </w:rPr>
        <w:t>RadioBearerConfig</w:t>
      </w:r>
      <w:proofErr w:type="spellEnd"/>
      <w:r w:rsidRPr="00834AED">
        <w:t xml:space="preserve"> and </w:t>
      </w:r>
      <w:r w:rsidRPr="00834AED">
        <w:rPr>
          <w:i/>
        </w:rPr>
        <w:t>DRB-</w:t>
      </w:r>
      <w:proofErr w:type="spellStart"/>
      <w:r w:rsidRPr="00834AED">
        <w:rPr>
          <w:i/>
        </w:rPr>
        <w:t>ToAddModList</w:t>
      </w:r>
      <w:proofErr w:type="spellEnd"/>
      <w:r w:rsidRPr="00834AED">
        <w:t xml:space="preserve"> that DRB was originally configured in. To re-associate a DRB with a different key (</w:t>
      </w:r>
      <w:proofErr w:type="spellStart"/>
      <w:r w:rsidRPr="00834AED">
        <w:t>K</w:t>
      </w:r>
      <w:r w:rsidRPr="00834AED">
        <w:rPr>
          <w:vertAlign w:val="subscript"/>
        </w:rPr>
        <w:t>eNB</w:t>
      </w:r>
      <w:proofErr w:type="spellEnd"/>
      <w:r w:rsidRPr="00834AED">
        <w:t xml:space="preserve"> to S-</w:t>
      </w:r>
      <w:proofErr w:type="spellStart"/>
      <w:r w:rsidRPr="00834AED">
        <w:t>K</w:t>
      </w:r>
      <w:r w:rsidRPr="00834AED">
        <w:rPr>
          <w:vertAlign w:val="subscript"/>
        </w:rPr>
        <w:t>gNB</w:t>
      </w:r>
      <w:proofErr w:type="spellEnd"/>
      <w:r w:rsidRPr="00834AED">
        <w:t>,</w:t>
      </w:r>
      <w:r w:rsidRPr="00834AED">
        <w:rPr>
          <w:vertAlign w:val="subscript"/>
        </w:rPr>
        <w:t xml:space="preserve"> </w:t>
      </w:r>
      <w:proofErr w:type="spellStart"/>
      <w:r w:rsidRPr="00834AED">
        <w:t>K</w:t>
      </w:r>
      <w:r w:rsidRPr="00834AED">
        <w:rPr>
          <w:vertAlign w:val="subscript"/>
        </w:rPr>
        <w:t>gNB</w:t>
      </w:r>
      <w:proofErr w:type="spellEnd"/>
      <w:r w:rsidRPr="00834AED">
        <w:t xml:space="preserve"> to S-</w:t>
      </w:r>
      <w:proofErr w:type="spellStart"/>
      <w:r w:rsidRPr="00834AED">
        <w:t>K</w:t>
      </w:r>
      <w:r w:rsidRPr="00834AED">
        <w:rPr>
          <w:vertAlign w:val="subscript"/>
        </w:rPr>
        <w:t>eNB</w:t>
      </w:r>
      <w:proofErr w:type="spellEnd"/>
      <w:r w:rsidRPr="00834AED">
        <w:t xml:space="preserve">, </w:t>
      </w:r>
      <w:proofErr w:type="spellStart"/>
      <w:r w:rsidRPr="00834AED">
        <w:t>K</w:t>
      </w:r>
      <w:r w:rsidRPr="00834AED">
        <w:rPr>
          <w:vertAlign w:val="subscript"/>
        </w:rPr>
        <w:t>gNB</w:t>
      </w:r>
      <w:proofErr w:type="spellEnd"/>
      <w:r w:rsidRPr="00834AED">
        <w:t xml:space="preserve"> to S-</w:t>
      </w:r>
      <w:proofErr w:type="spellStart"/>
      <w:r w:rsidRPr="00834AED">
        <w:t>K</w:t>
      </w:r>
      <w:r w:rsidRPr="00834AED">
        <w:rPr>
          <w:vertAlign w:val="subscript"/>
        </w:rPr>
        <w:t>gNB</w:t>
      </w:r>
      <w:proofErr w:type="spellEnd"/>
      <w:r w:rsidRPr="00834AED">
        <w:t xml:space="preserve">, or vice versa), the network provides the </w:t>
      </w:r>
      <w:proofErr w:type="spellStart"/>
      <w:r w:rsidRPr="00834AED">
        <w:rPr>
          <w:i/>
        </w:rPr>
        <w:t>drb</w:t>
      </w:r>
      <w:proofErr w:type="spellEnd"/>
      <w:r w:rsidRPr="00834AED">
        <w:rPr>
          <w:i/>
        </w:rPr>
        <w:t>-Identity</w:t>
      </w:r>
      <w:r w:rsidRPr="00834AED">
        <w:t xml:space="preserve"> value in the (target) </w:t>
      </w:r>
      <w:proofErr w:type="spellStart"/>
      <w:r w:rsidRPr="00834AED">
        <w:rPr>
          <w:i/>
        </w:rPr>
        <w:t>drb-ToAddModList</w:t>
      </w:r>
      <w:proofErr w:type="spellEnd"/>
      <w:r w:rsidRPr="00834AED">
        <w:t xml:space="preserve"> and sets the </w:t>
      </w:r>
      <w:proofErr w:type="spellStart"/>
      <w:r w:rsidRPr="00834AED">
        <w:rPr>
          <w:i/>
        </w:rPr>
        <w:t>reestablish</w:t>
      </w:r>
      <w:r w:rsidRPr="00834AED">
        <w:rPr>
          <w:i/>
          <w:lang w:eastAsia="zh-CN"/>
        </w:rPr>
        <w:t>PDCP</w:t>
      </w:r>
      <w:proofErr w:type="spellEnd"/>
      <w:r w:rsidRPr="00834AED">
        <w:t xml:space="preserve"> flag. The network does not list the </w:t>
      </w:r>
      <w:proofErr w:type="spellStart"/>
      <w:r w:rsidRPr="00834AED">
        <w:rPr>
          <w:i/>
        </w:rPr>
        <w:t>drb</w:t>
      </w:r>
      <w:proofErr w:type="spellEnd"/>
      <w:r w:rsidRPr="00834AED">
        <w:rPr>
          <w:i/>
        </w:rPr>
        <w:t>-Identity</w:t>
      </w:r>
      <w:r w:rsidRPr="00834AED">
        <w:t xml:space="preserve"> in the (source) </w:t>
      </w:r>
      <w:proofErr w:type="spellStart"/>
      <w:r w:rsidRPr="00834AED">
        <w:rPr>
          <w:i/>
        </w:rPr>
        <w:t>drb-ToReleaseList</w:t>
      </w:r>
      <w:proofErr w:type="spellEnd"/>
      <w:r w:rsidRPr="00834AED">
        <w:t>.</w:t>
      </w:r>
    </w:p>
    <w:p w14:paraId="4CDE5D8A" w14:textId="77777777" w:rsidR="006A0E98" w:rsidRPr="00834AED" w:rsidRDefault="006A0E98" w:rsidP="006A0E98">
      <w:pPr>
        <w:pStyle w:val="NO"/>
      </w:pPr>
      <w:r w:rsidRPr="00834AED">
        <w:t>NOTE 3:</w:t>
      </w:r>
      <w:r w:rsidRPr="00834AED">
        <w:tab/>
        <w:t xml:space="preserve">When setting the </w:t>
      </w:r>
      <w:proofErr w:type="spellStart"/>
      <w:r w:rsidRPr="00834AED">
        <w:rPr>
          <w:i/>
        </w:rPr>
        <w:t>reestablishPDCP</w:t>
      </w:r>
      <w:proofErr w:type="spellEnd"/>
      <w:r w:rsidRPr="00834AED">
        <w:t xml:space="preserve"> flag for a radio bearer, the network ensures that the RLC receiver entities do not deliver old PDCP PDUs to the re-established PDCP entity. It does that e.g. by triggering a reconfiguration with sync of the cell group hosting the old RLC entity or by releasing the old RLC entity.</w:t>
      </w:r>
    </w:p>
    <w:p w14:paraId="09B761C2" w14:textId="77777777" w:rsidR="006A0E98" w:rsidRPr="00834AED" w:rsidRDefault="006A0E98" w:rsidP="006A0E98">
      <w:pPr>
        <w:pStyle w:val="NO"/>
      </w:pPr>
      <w:r w:rsidRPr="00834AED">
        <w:t>NOTE 4:</w:t>
      </w:r>
      <w:r w:rsidRPr="00834AED">
        <w:tab/>
        <w:t>In this specification, UE configuration refers to the parameters configured by NR RRC unless otherwise stated.</w:t>
      </w:r>
    </w:p>
    <w:p w14:paraId="5B2E1529" w14:textId="0C7917DB" w:rsidR="006A0E98" w:rsidRDefault="006A0E98" w:rsidP="006A0E98">
      <w:pPr>
        <w:pStyle w:val="NO"/>
      </w:pPr>
      <w:r w:rsidRPr="00834AED">
        <w:t xml:space="preserve">NOTE 5: Ciphering and integrity protection can be enabled or disabled for a DRB. The enabling/disabling of </w:t>
      </w:r>
      <w:bookmarkStart w:id="34" w:name="_GoBack"/>
      <w:bookmarkEnd w:id="34"/>
      <w:r w:rsidRPr="00834AED">
        <w:t>ciphering or integrity protection can be changed only by releasing and adding the DRB.</w:t>
      </w:r>
    </w:p>
    <w:p w14:paraId="2306A6EE" w14:textId="62C63C25" w:rsidR="00AC40CB" w:rsidRDefault="00AC40CB" w:rsidP="004F0458">
      <w:pPr>
        <w:overflowPunct/>
        <w:autoSpaceDE/>
        <w:autoSpaceDN/>
        <w:adjustRightInd/>
        <w:spacing w:after="0"/>
        <w:textAlignment w:val="auto"/>
        <w:rPr>
          <w:i/>
          <w:iCs/>
        </w:rPr>
        <w:sectPr w:rsidR="00AC40CB" w:rsidSect="00AC40CB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  <w:r>
        <w:br w:type="page"/>
      </w:r>
      <w:bookmarkStart w:id="35" w:name="_Toc46439514"/>
      <w:bookmarkStart w:id="36" w:name="_Toc46444351"/>
      <w:bookmarkStart w:id="37" w:name="_Toc46487112"/>
    </w:p>
    <w:p w14:paraId="01369404" w14:textId="19B49A99" w:rsidR="00B20E59" w:rsidRPr="00E67CD3" w:rsidRDefault="006747A7" w:rsidP="00B20E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lastRenderedPageBreak/>
        <w:t>NEXT</w:t>
      </w:r>
      <w:r w:rsidR="00B20E59" w:rsidRPr="00E67CD3">
        <w:rPr>
          <w:i/>
          <w:iCs/>
        </w:rPr>
        <w:t xml:space="preserve"> CHANGE</w:t>
      </w:r>
    </w:p>
    <w:p w14:paraId="2E5FD43E" w14:textId="77777777" w:rsidR="006A0E98" w:rsidRPr="00834AED" w:rsidRDefault="006A0E98" w:rsidP="006A0E98">
      <w:pPr>
        <w:pStyle w:val="Heading3"/>
      </w:pPr>
      <w:bookmarkStart w:id="38" w:name="_Toc46439535"/>
      <w:bookmarkStart w:id="39" w:name="_Toc46444372"/>
      <w:bookmarkStart w:id="40" w:name="_Toc46487133"/>
      <w:bookmarkEnd w:id="35"/>
      <w:bookmarkEnd w:id="36"/>
      <w:bookmarkEnd w:id="37"/>
      <w:r w:rsidRPr="00834AED">
        <w:t>6.3.2</w:t>
      </w:r>
      <w:r w:rsidRPr="00834AED">
        <w:tab/>
        <w:t>Radio resource control information elements</w:t>
      </w:r>
      <w:bookmarkEnd w:id="38"/>
      <w:bookmarkEnd w:id="39"/>
      <w:bookmarkEnd w:id="40"/>
    </w:p>
    <w:p w14:paraId="66B88AEF" w14:textId="77777777" w:rsidR="006A0E98" w:rsidRPr="00834AED" w:rsidRDefault="006A0E98" w:rsidP="006A0E98">
      <w:pPr>
        <w:pStyle w:val="Heading4"/>
      </w:pPr>
      <w:bookmarkStart w:id="41" w:name="_Toc46439556"/>
      <w:bookmarkStart w:id="42" w:name="_Toc46444393"/>
      <w:bookmarkStart w:id="43" w:name="_Toc46487154"/>
      <w:r w:rsidRPr="00834AED">
        <w:t>–</w:t>
      </w:r>
      <w:r w:rsidRPr="00834AED">
        <w:tab/>
      </w:r>
      <w:r w:rsidRPr="00834AED">
        <w:rPr>
          <w:i/>
        </w:rPr>
        <w:t>BWP-</w:t>
      </w:r>
      <w:proofErr w:type="spellStart"/>
      <w:r w:rsidRPr="00834AED">
        <w:rPr>
          <w:i/>
        </w:rPr>
        <w:t>DownlinkDedicated</w:t>
      </w:r>
      <w:bookmarkEnd w:id="41"/>
      <w:bookmarkEnd w:id="42"/>
      <w:bookmarkEnd w:id="43"/>
      <w:proofErr w:type="spellEnd"/>
    </w:p>
    <w:p w14:paraId="50B6EF6E" w14:textId="77777777" w:rsidR="006A0E98" w:rsidRPr="00834AED" w:rsidRDefault="006A0E98" w:rsidP="006A0E98">
      <w:r w:rsidRPr="00834AED">
        <w:t xml:space="preserve">The IE </w:t>
      </w:r>
      <w:r w:rsidRPr="00834AED">
        <w:rPr>
          <w:i/>
        </w:rPr>
        <w:t>BWP-</w:t>
      </w:r>
      <w:proofErr w:type="spellStart"/>
      <w:r w:rsidRPr="00834AED">
        <w:rPr>
          <w:i/>
        </w:rPr>
        <w:t>DownlinkDedicated</w:t>
      </w:r>
      <w:proofErr w:type="spellEnd"/>
      <w:r w:rsidRPr="00834AED">
        <w:t xml:space="preserve"> is used to configure the dedicated (UE specific) parameters of a downlink BWP.</w:t>
      </w:r>
    </w:p>
    <w:p w14:paraId="150C2B6D" w14:textId="77777777" w:rsidR="006A0E98" w:rsidRPr="00834AED" w:rsidRDefault="006A0E98" w:rsidP="006A0E98">
      <w:pPr>
        <w:pStyle w:val="TH"/>
      </w:pPr>
      <w:r w:rsidRPr="00834AED">
        <w:rPr>
          <w:i/>
        </w:rPr>
        <w:t>BWP-</w:t>
      </w:r>
      <w:proofErr w:type="spellStart"/>
      <w:r w:rsidRPr="00834AED">
        <w:rPr>
          <w:i/>
        </w:rPr>
        <w:t>DownlinkDedicated</w:t>
      </w:r>
      <w:proofErr w:type="spellEnd"/>
      <w:r w:rsidRPr="00834AED">
        <w:t xml:space="preserve"> information element</w:t>
      </w:r>
    </w:p>
    <w:p w14:paraId="0EEAAD9F" w14:textId="77777777" w:rsidR="006A0E98" w:rsidRPr="00E621CD" w:rsidRDefault="006A0E98" w:rsidP="006A0E98">
      <w:pPr>
        <w:pStyle w:val="PL"/>
        <w:rPr>
          <w:color w:val="808080"/>
        </w:rPr>
      </w:pPr>
      <w:r w:rsidRPr="00E621CD">
        <w:rPr>
          <w:color w:val="808080"/>
        </w:rPr>
        <w:t>-- ASN1START</w:t>
      </w:r>
    </w:p>
    <w:p w14:paraId="5C136901" w14:textId="77777777" w:rsidR="006A0E98" w:rsidRPr="00E621CD" w:rsidRDefault="006A0E98" w:rsidP="006A0E98">
      <w:pPr>
        <w:pStyle w:val="PL"/>
        <w:rPr>
          <w:color w:val="808080"/>
        </w:rPr>
      </w:pPr>
      <w:r w:rsidRPr="00E621CD">
        <w:rPr>
          <w:color w:val="808080"/>
        </w:rPr>
        <w:t>-- TAG-BWP-DOWNLINKDEDICATED-START</w:t>
      </w:r>
    </w:p>
    <w:p w14:paraId="6FB026B3" w14:textId="77777777" w:rsidR="006A0E98" w:rsidRPr="002A02A7" w:rsidRDefault="006A0E98" w:rsidP="006A0E98">
      <w:pPr>
        <w:pStyle w:val="PL"/>
      </w:pPr>
    </w:p>
    <w:p w14:paraId="53C98AFA" w14:textId="77777777" w:rsidR="006A0E98" w:rsidRPr="002A02A7" w:rsidRDefault="006A0E98" w:rsidP="006A0E98">
      <w:pPr>
        <w:pStyle w:val="PL"/>
      </w:pPr>
      <w:r w:rsidRPr="002A02A7">
        <w:t xml:space="preserve">BWP-DownlinkDedicated ::=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75E56CA9" w14:textId="77777777" w:rsidR="006A0E98" w:rsidRPr="00E621CD" w:rsidRDefault="006A0E98" w:rsidP="006A0E98">
      <w:pPr>
        <w:pStyle w:val="PL"/>
        <w:rPr>
          <w:color w:val="808080"/>
        </w:rPr>
      </w:pPr>
      <w:r w:rsidRPr="002A02A7">
        <w:t xml:space="preserve">    pdcch-Config                        SetupRelease { PDCCH-Config }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7D869969" w14:textId="77777777" w:rsidR="006A0E98" w:rsidRPr="00E621CD" w:rsidRDefault="006A0E98" w:rsidP="006A0E98">
      <w:pPr>
        <w:pStyle w:val="PL"/>
        <w:rPr>
          <w:color w:val="808080"/>
        </w:rPr>
      </w:pPr>
      <w:r w:rsidRPr="002A02A7">
        <w:t xml:space="preserve">    pdsch-Config                        SetupRelease { PDSCH-Config }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2FB84177" w14:textId="77777777" w:rsidR="006A0E98" w:rsidRPr="00E621CD" w:rsidRDefault="006A0E98" w:rsidP="006A0E98">
      <w:pPr>
        <w:pStyle w:val="PL"/>
        <w:rPr>
          <w:color w:val="808080"/>
        </w:rPr>
      </w:pPr>
      <w:r w:rsidRPr="002A02A7">
        <w:t xml:space="preserve">    sps-Config                          SetupRelease { SPS-Config }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4AB4307F" w14:textId="77777777" w:rsidR="006A0E98" w:rsidRPr="00E621CD" w:rsidRDefault="006A0E98" w:rsidP="006A0E98">
      <w:pPr>
        <w:pStyle w:val="PL"/>
        <w:rPr>
          <w:color w:val="808080"/>
        </w:rPr>
      </w:pPr>
      <w:r w:rsidRPr="002A02A7">
        <w:t xml:space="preserve">    radioLinkMonitoringConfig           SetupRelease { RadioLinkMonitoringConfig }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7DB54FCD" w14:textId="77777777" w:rsidR="006A0E98" w:rsidRPr="002A02A7" w:rsidRDefault="006A0E98" w:rsidP="006A0E98">
      <w:pPr>
        <w:pStyle w:val="PL"/>
      </w:pPr>
      <w:r w:rsidRPr="002A02A7">
        <w:t xml:space="preserve">    ...,</w:t>
      </w:r>
    </w:p>
    <w:p w14:paraId="2FC3593E" w14:textId="77777777" w:rsidR="006A0E98" w:rsidRPr="002A02A7" w:rsidRDefault="006A0E98" w:rsidP="006A0E98">
      <w:pPr>
        <w:pStyle w:val="PL"/>
      </w:pPr>
      <w:r w:rsidRPr="002A02A7">
        <w:t xml:space="preserve">    [[</w:t>
      </w:r>
    </w:p>
    <w:p w14:paraId="74437D68" w14:textId="77777777" w:rsidR="006A0E98" w:rsidRPr="00E621CD" w:rsidRDefault="006A0E98" w:rsidP="006A0E98">
      <w:pPr>
        <w:pStyle w:val="PL"/>
        <w:rPr>
          <w:color w:val="808080"/>
        </w:rPr>
      </w:pPr>
      <w:r w:rsidRPr="002A02A7">
        <w:t xml:space="preserve">    sps-ConfigToAddModList-r16          SPS-ConfigToAddModList-r16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N</w:t>
      </w:r>
    </w:p>
    <w:p w14:paraId="5C2EEF79" w14:textId="77777777" w:rsidR="006A0E98" w:rsidRPr="00E621CD" w:rsidRDefault="006A0E98" w:rsidP="006A0E98">
      <w:pPr>
        <w:pStyle w:val="PL"/>
        <w:rPr>
          <w:color w:val="808080"/>
        </w:rPr>
      </w:pPr>
      <w:r w:rsidRPr="002A02A7">
        <w:t xml:space="preserve">    sps-ConfigToReleaseList-r16         SPS-ConfigToReleaseList-r16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N</w:t>
      </w:r>
    </w:p>
    <w:p w14:paraId="0FA5D5FE" w14:textId="77777777" w:rsidR="006A0E98" w:rsidRPr="00E621CD" w:rsidRDefault="006A0E98" w:rsidP="006A0E98">
      <w:pPr>
        <w:pStyle w:val="PL"/>
        <w:rPr>
          <w:color w:val="808080"/>
        </w:rPr>
      </w:pPr>
      <w:r w:rsidRPr="002A02A7">
        <w:t xml:space="preserve">    sps-ConfigDeactivationStateList-r16 SPS-ConfigDeactivationStateList-r16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R</w:t>
      </w:r>
    </w:p>
    <w:p w14:paraId="680F2D5D" w14:textId="77777777" w:rsidR="006A0E98" w:rsidRPr="00E621CD" w:rsidRDefault="006A0E98" w:rsidP="006A0E98">
      <w:pPr>
        <w:pStyle w:val="PL"/>
        <w:rPr>
          <w:color w:val="808080"/>
        </w:rPr>
      </w:pPr>
      <w:r w:rsidRPr="002A02A7">
        <w:t xml:space="preserve">    beamFailureRecoverySCellConfig-r16  SetupRelease {BeamFailureRecoverySCellConfig-r16}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Cond SCellOnly</w:t>
      </w:r>
    </w:p>
    <w:p w14:paraId="294C3C8D" w14:textId="77777777" w:rsidR="006A0E98" w:rsidRPr="00E621CD" w:rsidRDefault="006A0E98" w:rsidP="006A0E98">
      <w:pPr>
        <w:pStyle w:val="PL"/>
        <w:rPr>
          <w:color w:val="808080"/>
        </w:rPr>
      </w:pPr>
      <w:r w:rsidRPr="002A02A7">
        <w:t xml:space="preserve">    sl-PDCCH-Config-r16                 SetupRelease { PDCCH-Config }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6CBBB90C" w14:textId="77777777" w:rsidR="006A0E98" w:rsidRPr="00E621CD" w:rsidRDefault="006A0E98" w:rsidP="006A0E98">
      <w:pPr>
        <w:pStyle w:val="PL"/>
        <w:rPr>
          <w:color w:val="808080"/>
        </w:rPr>
      </w:pPr>
      <w:r w:rsidRPr="002A02A7">
        <w:t xml:space="preserve">    sl-V2X-PDCCH-Config-r16             SetupRelease { PDCCH-Config }                                     </w:t>
      </w:r>
      <w:r w:rsidRPr="002A02A7">
        <w:rPr>
          <w:color w:val="993366"/>
        </w:rPr>
        <w:t>OPTIONAL</w:t>
      </w:r>
      <w:r w:rsidRPr="002A02A7">
        <w:t xml:space="preserve">    </w:t>
      </w:r>
      <w:r w:rsidRPr="00E621CD">
        <w:rPr>
          <w:color w:val="808080"/>
        </w:rPr>
        <w:t>-- Need M</w:t>
      </w:r>
    </w:p>
    <w:p w14:paraId="78B6FAAA" w14:textId="77777777" w:rsidR="006A0E98" w:rsidRPr="002A02A7" w:rsidRDefault="006A0E98" w:rsidP="006A0E98">
      <w:pPr>
        <w:pStyle w:val="PL"/>
      </w:pPr>
      <w:r w:rsidRPr="002A02A7">
        <w:t xml:space="preserve">    ]]</w:t>
      </w:r>
    </w:p>
    <w:p w14:paraId="1EBB4EF6" w14:textId="77777777" w:rsidR="006A0E98" w:rsidRPr="002A02A7" w:rsidRDefault="006A0E98" w:rsidP="006A0E98">
      <w:pPr>
        <w:pStyle w:val="PL"/>
      </w:pPr>
      <w:r w:rsidRPr="002A02A7">
        <w:t>}</w:t>
      </w:r>
    </w:p>
    <w:p w14:paraId="12D0E8F2" w14:textId="77777777" w:rsidR="006A0E98" w:rsidRPr="002A02A7" w:rsidRDefault="006A0E98" w:rsidP="006A0E98">
      <w:pPr>
        <w:pStyle w:val="PL"/>
      </w:pPr>
    </w:p>
    <w:p w14:paraId="73853A84" w14:textId="77777777" w:rsidR="006A0E98" w:rsidRPr="002A02A7" w:rsidRDefault="006A0E98" w:rsidP="006A0E98">
      <w:pPr>
        <w:pStyle w:val="PL"/>
      </w:pPr>
      <w:r w:rsidRPr="002A02A7">
        <w:t xml:space="preserve">SPS-ConfigToAddModList-r16 ::=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(1..maxNrofSPS-Config-r16))</w:t>
      </w:r>
      <w:r w:rsidRPr="002A02A7">
        <w:rPr>
          <w:color w:val="993366"/>
        </w:rPr>
        <w:t xml:space="preserve"> OF</w:t>
      </w:r>
      <w:r w:rsidRPr="002A02A7">
        <w:t xml:space="preserve"> SPS-Config</w:t>
      </w:r>
    </w:p>
    <w:p w14:paraId="5922D968" w14:textId="77777777" w:rsidR="006A0E98" w:rsidRPr="002A02A7" w:rsidRDefault="006A0E98" w:rsidP="006A0E98">
      <w:pPr>
        <w:pStyle w:val="PL"/>
      </w:pPr>
    </w:p>
    <w:p w14:paraId="28FB4393" w14:textId="77777777" w:rsidR="006A0E98" w:rsidRPr="002A02A7" w:rsidRDefault="006A0E98" w:rsidP="006A0E98">
      <w:pPr>
        <w:pStyle w:val="PL"/>
      </w:pPr>
      <w:r w:rsidRPr="002A02A7">
        <w:t xml:space="preserve">SPS-ConfigToReleaseList-r16 ::=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(1..maxNrofSPS-Config-r16))</w:t>
      </w:r>
      <w:r w:rsidRPr="002A02A7">
        <w:rPr>
          <w:color w:val="993366"/>
        </w:rPr>
        <w:t xml:space="preserve"> OF</w:t>
      </w:r>
      <w:r w:rsidRPr="002A02A7">
        <w:t xml:space="preserve"> SPS-ConfigIndex-r16</w:t>
      </w:r>
    </w:p>
    <w:p w14:paraId="4A5C1B3E" w14:textId="77777777" w:rsidR="006A0E98" w:rsidRPr="002A02A7" w:rsidRDefault="006A0E98" w:rsidP="006A0E98">
      <w:pPr>
        <w:pStyle w:val="PL"/>
      </w:pPr>
    </w:p>
    <w:p w14:paraId="4A8E063E" w14:textId="77777777" w:rsidR="006A0E98" w:rsidRPr="002A02A7" w:rsidRDefault="006A0E98" w:rsidP="006A0E98">
      <w:pPr>
        <w:pStyle w:val="PL"/>
      </w:pPr>
      <w:r w:rsidRPr="002A02A7">
        <w:t xml:space="preserve">SPS-ConfigDeactivationState-r16 ::=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(1..maxNrofSPS-Config-r16))</w:t>
      </w:r>
      <w:r w:rsidRPr="002A02A7">
        <w:rPr>
          <w:color w:val="993366"/>
        </w:rPr>
        <w:t xml:space="preserve"> OF</w:t>
      </w:r>
      <w:r w:rsidRPr="002A02A7">
        <w:t xml:space="preserve"> SPS-ConfigIndex-r16</w:t>
      </w:r>
    </w:p>
    <w:p w14:paraId="459267DE" w14:textId="77777777" w:rsidR="006A0E98" w:rsidRPr="002A02A7" w:rsidRDefault="006A0E98" w:rsidP="006A0E98">
      <w:pPr>
        <w:pStyle w:val="PL"/>
      </w:pPr>
    </w:p>
    <w:p w14:paraId="1CA78658" w14:textId="77777777" w:rsidR="006A0E98" w:rsidRPr="002A02A7" w:rsidRDefault="006A0E98" w:rsidP="006A0E98">
      <w:pPr>
        <w:pStyle w:val="PL"/>
      </w:pPr>
      <w:r w:rsidRPr="002A02A7">
        <w:t xml:space="preserve">SPS-ConfigDeactivationStateList-r16 ::=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(1..maxNrofSPS-DeactivationState))</w:t>
      </w:r>
      <w:r w:rsidRPr="002A02A7">
        <w:rPr>
          <w:color w:val="993366"/>
        </w:rPr>
        <w:t xml:space="preserve"> OF</w:t>
      </w:r>
      <w:r w:rsidRPr="002A02A7">
        <w:t xml:space="preserve"> SPS-ConfigDeactivationState-r16</w:t>
      </w:r>
    </w:p>
    <w:p w14:paraId="61D99783" w14:textId="77777777" w:rsidR="006A0E98" w:rsidRPr="002A02A7" w:rsidRDefault="006A0E98" w:rsidP="006A0E98">
      <w:pPr>
        <w:pStyle w:val="PL"/>
      </w:pPr>
    </w:p>
    <w:p w14:paraId="7396699C" w14:textId="77777777" w:rsidR="006A0E98" w:rsidRPr="00E621CD" w:rsidRDefault="006A0E98" w:rsidP="006A0E98">
      <w:pPr>
        <w:pStyle w:val="PL"/>
        <w:rPr>
          <w:color w:val="808080"/>
        </w:rPr>
      </w:pPr>
      <w:r w:rsidRPr="00E621CD">
        <w:rPr>
          <w:color w:val="808080"/>
        </w:rPr>
        <w:t>-- TAG-BWP-DOWNLINKDEDICATED-STOP</w:t>
      </w:r>
    </w:p>
    <w:p w14:paraId="6C5E6A86" w14:textId="77777777" w:rsidR="006A0E98" w:rsidRPr="00E621CD" w:rsidRDefault="006A0E98" w:rsidP="006A0E98">
      <w:pPr>
        <w:pStyle w:val="PL"/>
        <w:rPr>
          <w:color w:val="808080"/>
        </w:rPr>
      </w:pPr>
      <w:r w:rsidRPr="00E621CD">
        <w:rPr>
          <w:color w:val="808080"/>
        </w:rPr>
        <w:t>-- ASN1STOP</w:t>
      </w:r>
    </w:p>
    <w:p w14:paraId="7D298366" w14:textId="77777777" w:rsidR="006A0E98" w:rsidRPr="00834AED" w:rsidRDefault="006A0E98" w:rsidP="006A0E9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A0E98" w:rsidRPr="00834AED" w14:paraId="4CFE32B1" w14:textId="77777777" w:rsidTr="00C403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2CF79" w14:textId="77777777" w:rsidR="006A0E98" w:rsidRPr="00834AED" w:rsidRDefault="006A0E98" w:rsidP="00C40369">
            <w:pPr>
              <w:pStyle w:val="TAH"/>
              <w:rPr>
                <w:szCs w:val="22"/>
                <w:lang w:eastAsia="sv-SE"/>
              </w:rPr>
            </w:pPr>
            <w:r w:rsidRPr="00834AED">
              <w:rPr>
                <w:i/>
                <w:szCs w:val="22"/>
                <w:lang w:eastAsia="sv-SE"/>
              </w:rPr>
              <w:lastRenderedPageBreak/>
              <w:t>BWP-</w:t>
            </w:r>
            <w:proofErr w:type="spellStart"/>
            <w:r w:rsidRPr="00834AED">
              <w:rPr>
                <w:i/>
                <w:szCs w:val="22"/>
                <w:lang w:eastAsia="sv-SE"/>
              </w:rPr>
              <w:t>DownlinkDedicated</w:t>
            </w:r>
            <w:proofErr w:type="spellEnd"/>
            <w:r w:rsidRPr="00834AED">
              <w:rPr>
                <w:i/>
                <w:szCs w:val="22"/>
                <w:lang w:eastAsia="sv-SE"/>
              </w:rPr>
              <w:t xml:space="preserve"> </w:t>
            </w:r>
            <w:r w:rsidRPr="00834AED">
              <w:rPr>
                <w:szCs w:val="22"/>
                <w:lang w:eastAsia="sv-SE"/>
              </w:rPr>
              <w:t>field descriptions</w:t>
            </w:r>
          </w:p>
        </w:tc>
      </w:tr>
      <w:tr w:rsidR="006A0E98" w:rsidRPr="00834AED" w14:paraId="3957D021" w14:textId="77777777" w:rsidTr="00C403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930E" w14:textId="77777777" w:rsidR="006A0E98" w:rsidRPr="00834AED" w:rsidRDefault="006A0E98" w:rsidP="00C40369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beamFailureRecoverySCellConfig</w:t>
            </w:r>
            <w:proofErr w:type="spellEnd"/>
          </w:p>
          <w:p w14:paraId="3E75695C" w14:textId="77777777" w:rsidR="006A0E98" w:rsidRPr="00834AED" w:rsidRDefault="006A0E98" w:rsidP="00C40369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>Configuration of candidate RS for beam failure recovery in SCells.</w:t>
            </w:r>
          </w:p>
        </w:tc>
      </w:tr>
      <w:tr w:rsidR="006A0E98" w:rsidRPr="00834AED" w14:paraId="16DE625A" w14:textId="77777777" w:rsidTr="00C403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8566E" w14:textId="77777777" w:rsidR="006A0E98" w:rsidRPr="00834AED" w:rsidRDefault="006A0E98" w:rsidP="00C40369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pdcch</w:t>
            </w:r>
            <w:proofErr w:type="spellEnd"/>
            <w:r w:rsidRPr="00834AED">
              <w:rPr>
                <w:b/>
                <w:i/>
                <w:szCs w:val="22"/>
                <w:lang w:eastAsia="sv-SE"/>
              </w:rPr>
              <w:t>-Config</w:t>
            </w:r>
          </w:p>
          <w:p w14:paraId="1E78AF00" w14:textId="77777777" w:rsidR="006A0E98" w:rsidRPr="00834AED" w:rsidRDefault="006A0E98" w:rsidP="00C40369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>UE specific PDCCH configuration for one BWP.</w:t>
            </w:r>
          </w:p>
        </w:tc>
      </w:tr>
      <w:tr w:rsidR="006A0E98" w:rsidRPr="00834AED" w14:paraId="0906777E" w14:textId="77777777" w:rsidTr="00C403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D7E1" w14:textId="77777777" w:rsidR="006A0E98" w:rsidRPr="00834AED" w:rsidRDefault="006A0E98" w:rsidP="00C40369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 w:rsidRPr="00834AED">
              <w:rPr>
                <w:b/>
                <w:i/>
                <w:szCs w:val="22"/>
                <w:lang w:eastAsia="sv-SE"/>
              </w:rPr>
              <w:t>-Config</w:t>
            </w:r>
          </w:p>
          <w:p w14:paraId="19B9D3FE" w14:textId="77777777" w:rsidR="006A0E98" w:rsidRPr="00834AED" w:rsidRDefault="006A0E98" w:rsidP="00C40369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>UE specific PDSCH configuration for one BWP.</w:t>
            </w:r>
          </w:p>
        </w:tc>
      </w:tr>
      <w:tr w:rsidR="006A0E98" w:rsidRPr="00834AED" w14:paraId="33A093D2" w14:textId="77777777" w:rsidTr="00C403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2C36F" w14:textId="77777777" w:rsidR="006A0E98" w:rsidRPr="00834AED" w:rsidRDefault="006A0E98" w:rsidP="00C40369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sps</w:t>
            </w:r>
            <w:proofErr w:type="spellEnd"/>
            <w:r w:rsidRPr="00834AED">
              <w:rPr>
                <w:b/>
                <w:i/>
                <w:szCs w:val="22"/>
                <w:lang w:eastAsia="sv-SE"/>
              </w:rPr>
              <w:t>-Config</w:t>
            </w:r>
          </w:p>
          <w:p w14:paraId="48B06F09" w14:textId="77777777" w:rsidR="006A0E98" w:rsidRPr="00834AED" w:rsidRDefault="006A0E98" w:rsidP="00C40369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 xml:space="preserve">UE specific SPS (Semi-Persistent Scheduling) configuration for one BWP. Except for reconfiguration with sync, the NW does not reconfigure </w:t>
            </w:r>
            <w:proofErr w:type="spellStart"/>
            <w:r w:rsidRPr="00834AED">
              <w:rPr>
                <w:i/>
                <w:lang w:eastAsia="sv-SE"/>
              </w:rPr>
              <w:t>sps</w:t>
            </w:r>
            <w:proofErr w:type="spellEnd"/>
            <w:r w:rsidRPr="00834AED">
              <w:rPr>
                <w:i/>
                <w:lang w:eastAsia="sv-SE"/>
              </w:rPr>
              <w:t>-Config</w:t>
            </w:r>
            <w:r w:rsidRPr="00834AED">
              <w:rPr>
                <w:szCs w:val="22"/>
                <w:lang w:eastAsia="sv-SE"/>
              </w:rPr>
              <w:t xml:space="preserve"> when there is an active configured downlink assignment (see TS 38.321 [3]). However, the NW may release the </w:t>
            </w:r>
            <w:proofErr w:type="spellStart"/>
            <w:r w:rsidRPr="00834AED">
              <w:rPr>
                <w:i/>
                <w:lang w:eastAsia="sv-SE"/>
              </w:rPr>
              <w:t>sps</w:t>
            </w:r>
            <w:proofErr w:type="spellEnd"/>
            <w:r w:rsidRPr="00834AED">
              <w:rPr>
                <w:i/>
                <w:lang w:eastAsia="sv-SE"/>
              </w:rPr>
              <w:t>-Config</w:t>
            </w:r>
            <w:r w:rsidRPr="00834AED">
              <w:rPr>
                <w:szCs w:val="22"/>
                <w:lang w:eastAsia="sv-SE"/>
              </w:rPr>
              <w:t xml:space="preserve"> at any time. </w:t>
            </w:r>
            <w:r w:rsidRPr="00834AED">
              <w:rPr>
                <w:szCs w:val="22"/>
              </w:rPr>
              <w:t xml:space="preserve">This field cannot be configured simultaneously with </w:t>
            </w:r>
            <w:proofErr w:type="spellStart"/>
            <w:r w:rsidRPr="00834AED">
              <w:rPr>
                <w:i/>
                <w:iCs/>
                <w:szCs w:val="22"/>
              </w:rPr>
              <w:t>sps-ConfigToAddModList</w:t>
            </w:r>
            <w:proofErr w:type="spellEnd"/>
            <w:r w:rsidRPr="00834AED">
              <w:rPr>
                <w:i/>
                <w:iCs/>
                <w:szCs w:val="22"/>
              </w:rPr>
              <w:t>.</w:t>
            </w:r>
          </w:p>
        </w:tc>
      </w:tr>
      <w:tr w:rsidR="006A0E98" w:rsidRPr="00834AED" w14:paraId="75B70F40" w14:textId="77777777" w:rsidTr="00C403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BA2E" w14:textId="77777777" w:rsidR="006A0E98" w:rsidRPr="00834AED" w:rsidRDefault="006A0E98" w:rsidP="00C40369">
            <w:pPr>
              <w:pStyle w:val="TAL"/>
              <w:rPr>
                <w:b/>
                <w:i/>
              </w:rPr>
            </w:pPr>
            <w:proofErr w:type="spellStart"/>
            <w:r w:rsidRPr="00834AED">
              <w:rPr>
                <w:b/>
                <w:i/>
              </w:rPr>
              <w:t>sps-ConfigDeactivationStateList</w:t>
            </w:r>
            <w:proofErr w:type="spellEnd"/>
          </w:p>
          <w:p w14:paraId="511A36D9" w14:textId="77777777" w:rsidR="006A0E98" w:rsidRPr="00834AED" w:rsidRDefault="006A0E98" w:rsidP="00C40369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834AED">
              <w:t xml:space="preserve">Indicates a list of the deactivation states in which each state can be mapped to a single or multiple SPS configurations to be deactivated, see clause 10.2 in TS 38.213 [13]. If a state is mapped to multiple SPS configurations, each of these SPS configurations is configured with the same </w:t>
            </w:r>
            <w:proofErr w:type="spellStart"/>
            <w:r w:rsidRPr="00834AED">
              <w:rPr>
                <w:i/>
              </w:rPr>
              <w:t>harq-CodebookID</w:t>
            </w:r>
            <w:proofErr w:type="spellEnd"/>
            <w:r w:rsidRPr="00834AED">
              <w:t>.</w:t>
            </w:r>
          </w:p>
        </w:tc>
      </w:tr>
      <w:tr w:rsidR="006A0E98" w:rsidRPr="00834AED" w14:paraId="1BDDFCFD" w14:textId="77777777" w:rsidTr="00C403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0416" w14:textId="77777777" w:rsidR="006A0E98" w:rsidRPr="00834AED" w:rsidRDefault="006A0E98" w:rsidP="00C40369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sps-Config</w:t>
            </w:r>
            <w:r w:rsidRPr="00834AED">
              <w:rPr>
                <w:b/>
                <w:i/>
                <w:szCs w:val="22"/>
              </w:rPr>
              <w:t>ToAddMod</w:t>
            </w:r>
            <w:r w:rsidRPr="00834AED">
              <w:rPr>
                <w:b/>
                <w:i/>
                <w:szCs w:val="22"/>
                <w:lang w:eastAsia="sv-SE"/>
              </w:rPr>
              <w:t>List</w:t>
            </w:r>
            <w:proofErr w:type="spellEnd"/>
          </w:p>
          <w:p w14:paraId="0F9680F5" w14:textId="02C74A0E" w:rsidR="006A0E98" w:rsidRPr="00834AED" w:rsidRDefault="006A0E98" w:rsidP="00C40369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834AED">
              <w:t xml:space="preserve">Indicates a list of one or more DL SPS configurations to be added or modified in one BWP. </w:t>
            </w:r>
            <w:r w:rsidRPr="00834AED">
              <w:rPr>
                <w:lang w:eastAsia="sv-SE"/>
              </w:rPr>
              <w:t>Except for reconfiguration with sync, the NW does not reconfigure a SPS configuration when it is active (see TS 38.321 [3]).</w:t>
            </w:r>
            <w:del w:id="44" w:author="Ericsson" w:date="2020-08-05T15:58:00Z">
              <w:r w:rsidRPr="00834AED" w:rsidDel="004C624A">
                <w:rPr>
                  <w:lang w:eastAsia="sv-SE"/>
                </w:rPr>
                <w:delText xml:space="preserve"> However, the NW may release a SPS configuration at any time.</w:delText>
              </w:r>
            </w:del>
          </w:p>
        </w:tc>
      </w:tr>
      <w:tr w:rsidR="006A0E98" w:rsidRPr="00834AED" w14:paraId="76B54A15" w14:textId="77777777" w:rsidTr="00C403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426A" w14:textId="77777777" w:rsidR="006A0E98" w:rsidRPr="00834AED" w:rsidRDefault="006A0E98" w:rsidP="00C40369">
            <w:pPr>
              <w:pStyle w:val="TAL"/>
              <w:rPr>
                <w:b/>
                <w:i/>
              </w:rPr>
            </w:pPr>
            <w:proofErr w:type="spellStart"/>
            <w:r w:rsidRPr="00834AED">
              <w:rPr>
                <w:b/>
                <w:i/>
              </w:rPr>
              <w:t>sps-ConfigToReleaseList</w:t>
            </w:r>
            <w:proofErr w:type="spellEnd"/>
          </w:p>
          <w:p w14:paraId="4BE3A171" w14:textId="4089D543" w:rsidR="006A0E98" w:rsidRPr="00834AED" w:rsidRDefault="006A0E98" w:rsidP="00C40369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834AED">
              <w:t>Indicates a list of one or more DL SPS configurations to be released.</w:t>
            </w:r>
            <w:ins w:id="45" w:author="Ericsson" w:date="2020-08-05T15:58:00Z">
              <w:r w:rsidR="004C624A">
                <w:t xml:space="preserve"> T</w:t>
              </w:r>
              <w:r w:rsidR="004C624A" w:rsidRPr="00834AED">
                <w:rPr>
                  <w:lang w:eastAsia="sv-SE"/>
                </w:rPr>
                <w:t>he NW may release a SPS configuration at any time.</w:t>
              </w:r>
            </w:ins>
          </w:p>
        </w:tc>
      </w:tr>
      <w:tr w:rsidR="006A0E98" w:rsidRPr="00834AED" w14:paraId="49F50426" w14:textId="77777777" w:rsidTr="00C403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80643" w14:textId="77777777" w:rsidR="006A0E98" w:rsidRPr="00834AED" w:rsidRDefault="006A0E98" w:rsidP="00C40369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radioLinkMonitoringConfig</w:t>
            </w:r>
            <w:proofErr w:type="spellEnd"/>
          </w:p>
          <w:p w14:paraId="1744EAEB" w14:textId="77777777" w:rsidR="006A0E98" w:rsidRPr="00834AED" w:rsidRDefault="006A0E98" w:rsidP="00C40369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>UE specific configuration of radio link monitoring for detecting cell- and beam radio link failure occasions.</w:t>
            </w:r>
            <w:r w:rsidRPr="00834AED">
              <w:rPr>
                <w:lang w:eastAsia="sv-SE"/>
              </w:rPr>
              <w:t xml:space="preserve"> </w:t>
            </w:r>
            <w:r w:rsidRPr="00834AED">
              <w:rPr>
                <w:szCs w:val="22"/>
                <w:lang w:eastAsia="sv-SE"/>
              </w:rPr>
              <w:t>The maximum number of failure detection resources should be limited up to 8 for both cell and beam radio link failure detection.</w:t>
            </w:r>
            <w:r w:rsidRPr="00834AED">
              <w:rPr>
                <w:rFonts w:cs="Arial"/>
                <w:lang w:eastAsia="sv-SE"/>
              </w:rPr>
              <w:t xml:space="preserve"> For SCells, only periodic 1-port CSI-RS can be configured in IE </w:t>
            </w:r>
            <w:proofErr w:type="spellStart"/>
            <w:r w:rsidRPr="00834AED">
              <w:rPr>
                <w:rFonts w:cs="Arial"/>
                <w:i/>
                <w:lang w:eastAsia="x-none"/>
              </w:rPr>
              <w:t>RadioLinkMonitoringConfig</w:t>
            </w:r>
            <w:proofErr w:type="spellEnd"/>
            <w:r w:rsidRPr="00834AED">
              <w:rPr>
                <w:rFonts w:cs="Arial"/>
                <w:lang w:eastAsia="sv-SE"/>
              </w:rPr>
              <w:t>.</w:t>
            </w:r>
          </w:p>
        </w:tc>
      </w:tr>
      <w:tr w:rsidR="006A0E98" w:rsidRPr="00834AED" w14:paraId="058FD2E7" w14:textId="77777777" w:rsidTr="00C403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0A48" w14:textId="77777777" w:rsidR="006A0E98" w:rsidRPr="00834AED" w:rsidRDefault="006A0E98" w:rsidP="00C4036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834AED">
              <w:rPr>
                <w:b/>
                <w:bCs/>
                <w:i/>
                <w:iCs/>
              </w:rPr>
              <w:t>sl</w:t>
            </w:r>
            <w:proofErr w:type="spellEnd"/>
            <w:r w:rsidRPr="00834AED">
              <w:rPr>
                <w:b/>
                <w:bCs/>
                <w:i/>
                <w:iCs/>
              </w:rPr>
              <w:t>-PDCCH-Config</w:t>
            </w:r>
          </w:p>
          <w:p w14:paraId="24705C40" w14:textId="77777777" w:rsidR="006A0E98" w:rsidRPr="00834AED" w:rsidRDefault="006A0E98" w:rsidP="00C40369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834AED">
              <w:rPr>
                <w:szCs w:val="22"/>
              </w:rPr>
              <w:t>Indicates the UE specific PDCCH configurations for receiving the SL grants (via SL-RNTI or SL</w:t>
            </w:r>
            <w:r w:rsidRPr="00834AED">
              <w:rPr>
                <w:rFonts w:asciiTheme="minorEastAsia" w:eastAsiaTheme="minorEastAsia" w:hAnsiTheme="minorEastAsia"/>
                <w:szCs w:val="22"/>
                <w:lang w:eastAsia="zh-CN"/>
              </w:rPr>
              <w:t>-</w:t>
            </w:r>
            <w:r w:rsidRPr="00834AED">
              <w:rPr>
                <w:szCs w:val="22"/>
              </w:rPr>
              <w:t xml:space="preserve">CS-RNTI) for NR </w:t>
            </w:r>
            <w:proofErr w:type="spellStart"/>
            <w:r w:rsidRPr="00834AED">
              <w:rPr>
                <w:szCs w:val="22"/>
              </w:rPr>
              <w:t>sidelink</w:t>
            </w:r>
            <w:proofErr w:type="spellEnd"/>
            <w:r w:rsidRPr="00834AED">
              <w:rPr>
                <w:szCs w:val="22"/>
              </w:rPr>
              <w:t xml:space="preserve"> communication</w:t>
            </w:r>
            <w:r w:rsidRPr="00834AED">
              <w:rPr>
                <w:b/>
                <w:i/>
                <w:szCs w:val="22"/>
              </w:rPr>
              <w:t>.</w:t>
            </w:r>
          </w:p>
        </w:tc>
      </w:tr>
      <w:tr w:rsidR="006A0E98" w:rsidRPr="00834AED" w14:paraId="6420E98C" w14:textId="77777777" w:rsidTr="00C403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9E9D" w14:textId="77777777" w:rsidR="006A0E98" w:rsidRPr="00834AED" w:rsidRDefault="006A0E98" w:rsidP="00C40369">
            <w:pPr>
              <w:pStyle w:val="TAL"/>
              <w:rPr>
                <w:rFonts w:cs="Calibri Light"/>
                <w:b/>
                <w:bCs/>
                <w:i/>
                <w:iCs/>
              </w:rPr>
            </w:pPr>
            <w:r w:rsidRPr="00834AED">
              <w:rPr>
                <w:b/>
                <w:bCs/>
                <w:i/>
                <w:iCs/>
              </w:rPr>
              <w:t>sl-V2X-PDCCH-Config</w:t>
            </w:r>
          </w:p>
          <w:p w14:paraId="3BC3DDCE" w14:textId="77777777" w:rsidR="006A0E98" w:rsidRPr="00834AED" w:rsidRDefault="006A0E98" w:rsidP="00C40369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834AED">
              <w:rPr>
                <w:szCs w:val="22"/>
              </w:rPr>
              <w:t xml:space="preserve">Indicates the UE specific PDCCH configurations for receiving SL grants (i.e. </w:t>
            </w:r>
            <w:proofErr w:type="spellStart"/>
            <w:r w:rsidRPr="00834AED">
              <w:rPr>
                <w:szCs w:val="22"/>
              </w:rPr>
              <w:t>sidelink</w:t>
            </w:r>
            <w:proofErr w:type="spellEnd"/>
            <w:r w:rsidRPr="00834AED">
              <w:rPr>
                <w:szCs w:val="22"/>
              </w:rPr>
              <w:t xml:space="preserve"> SPS) for V2X </w:t>
            </w:r>
            <w:proofErr w:type="spellStart"/>
            <w:r w:rsidRPr="00834AED">
              <w:rPr>
                <w:szCs w:val="22"/>
              </w:rPr>
              <w:t>sidelink</w:t>
            </w:r>
            <w:proofErr w:type="spellEnd"/>
            <w:r w:rsidRPr="00834AED">
              <w:rPr>
                <w:szCs w:val="22"/>
              </w:rPr>
              <w:t xml:space="preserve"> communication</w:t>
            </w:r>
            <w:r w:rsidRPr="00834AED">
              <w:rPr>
                <w:b/>
                <w:i/>
                <w:szCs w:val="22"/>
              </w:rPr>
              <w:t xml:space="preserve">. </w:t>
            </w:r>
          </w:p>
        </w:tc>
      </w:tr>
    </w:tbl>
    <w:p w14:paraId="5DAC8529" w14:textId="77777777" w:rsidR="006A0E98" w:rsidRPr="00834AED" w:rsidRDefault="006A0E98" w:rsidP="006A0E98"/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7"/>
        <w:gridCol w:w="10148"/>
      </w:tblGrid>
      <w:tr w:rsidR="006A0E98" w:rsidRPr="00834AED" w14:paraId="14C4631F" w14:textId="77777777" w:rsidTr="00C40369">
        <w:trPr>
          <w:trHeight w:val="258"/>
        </w:trPr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D65EA" w14:textId="77777777" w:rsidR="006A0E98" w:rsidRPr="00834AED" w:rsidRDefault="006A0E98" w:rsidP="00C40369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834AED">
              <w:rPr>
                <w:rFonts w:eastAsia="Calibri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B8AB0" w14:textId="77777777" w:rsidR="006A0E98" w:rsidRPr="00834AED" w:rsidRDefault="006A0E98" w:rsidP="00C40369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834AED">
              <w:rPr>
                <w:rFonts w:eastAsia="Calibri"/>
                <w:szCs w:val="22"/>
                <w:lang w:eastAsia="sv-SE"/>
              </w:rPr>
              <w:t>Explanation</w:t>
            </w:r>
          </w:p>
        </w:tc>
      </w:tr>
      <w:tr w:rsidR="006A0E98" w:rsidRPr="00834AED" w14:paraId="50389C3F" w14:textId="77777777" w:rsidTr="00C40369">
        <w:trPr>
          <w:trHeight w:val="247"/>
        </w:trPr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B665E" w14:textId="77777777" w:rsidR="006A0E98" w:rsidRPr="00834AED" w:rsidRDefault="006A0E98" w:rsidP="00C40369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proofErr w:type="spellStart"/>
            <w:r w:rsidRPr="00834AED">
              <w:rPr>
                <w:rFonts w:eastAsia="Calibri"/>
                <w:i/>
                <w:szCs w:val="22"/>
                <w:lang w:eastAsia="sv-SE"/>
              </w:rPr>
              <w:t>ScellOnly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2F047" w14:textId="77777777" w:rsidR="006A0E98" w:rsidRPr="00834AED" w:rsidRDefault="006A0E98" w:rsidP="00C40369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834AED">
              <w:rPr>
                <w:rFonts w:eastAsia="Calibri"/>
                <w:szCs w:val="22"/>
                <w:lang w:eastAsia="sv-SE"/>
              </w:rPr>
              <w:t xml:space="preserve">The field is optionally present, Need M, in the </w:t>
            </w:r>
            <w:r w:rsidRPr="00834AED">
              <w:rPr>
                <w:rFonts w:eastAsia="Calibri"/>
                <w:i/>
                <w:lang w:eastAsia="sv-SE"/>
              </w:rPr>
              <w:t>BWP-</w:t>
            </w:r>
            <w:proofErr w:type="spellStart"/>
            <w:r w:rsidRPr="00834AED">
              <w:rPr>
                <w:rFonts w:eastAsia="Calibri"/>
                <w:i/>
                <w:lang w:eastAsia="sv-SE"/>
              </w:rPr>
              <w:t>DownlinkDedicated</w:t>
            </w:r>
            <w:proofErr w:type="spellEnd"/>
            <w:r w:rsidRPr="00834AED">
              <w:rPr>
                <w:rFonts w:eastAsia="Calibri"/>
                <w:szCs w:val="22"/>
                <w:lang w:eastAsia="sv-SE"/>
              </w:rPr>
              <w:t xml:space="preserve"> of </w:t>
            </w:r>
            <w:proofErr w:type="gramStart"/>
            <w:r w:rsidRPr="00834AED">
              <w:rPr>
                <w:rFonts w:eastAsia="Calibri"/>
                <w:szCs w:val="22"/>
                <w:lang w:eastAsia="sv-SE"/>
              </w:rPr>
              <w:t>an</w:t>
            </w:r>
            <w:proofErr w:type="gramEnd"/>
            <w:r w:rsidRPr="00834AED">
              <w:rPr>
                <w:rFonts w:eastAsia="Calibri"/>
                <w:szCs w:val="22"/>
                <w:lang w:eastAsia="sv-SE"/>
              </w:rPr>
              <w:t xml:space="preserve"> </w:t>
            </w:r>
            <w:proofErr w:type="spellStart"/>
            <w:r w:rsidRPr="00834AED">
              <w:rPr>
                <w:rFonts w:eastAsia="Calibri"/>
                <w:szCs w:val="22"/>
                <w:lang w:eastAsia="sv-SE"/>
              </w:rPr>
              <w:t>Scell</w:t>
            </w:r>
            <w:proofErr w:type="spellEnd"/>
            <w:r w:rsidRPr="00834AED">
              <w:rPr>
                <w:rFonts w:eastAsia="Calibri"/>
                <w:szCs w:val="22"/>
                <w:lang w:eastAsia="sv-SE"/>
              </w:rPr>
              <w:t>. It is absent otherwise.</w:t>
            </w:r>
          </w:p>
        </w:tc>
      </w:tr>
    </w:tbl>
    <w:p w14:paraId="26CF0F87" w14:textId="77777777" w:rsidR="006A0E98" w:rsidRPr="00834AED" w:rsidRDefault="006A0E98" w:rsidP="006A0E98"/>
    <w:p w14:paraId="724AE3B1" w14:textId="77777777" w:rsidR="001D1256" w:rsidRPr="00E67CD3" w:rsidRDefault="001D1256" w:rsidP="001D12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46" w:name="_Toc46439557"/>
      <w:bookmarkStart w:id="47" w:name="_Toc46444394"/>
      <w:bookmarkStart w:id="48" w:name="_Toc46487155"/>
      <w:r>
        <w:rPr>
          <w:i/>
          <w:iCs/>
        </w:rPr>
        <w:t>NEXT</w:t>
      </w:r>
      <w:r w:rsidRPr="00E67CD3">
        <w:rPr>
          <w:i/>
          <w:iCs/>
        </w:rPr>
        <w:t xml:space="preserve"> CHANGE</w:t>
      </w:r>
    </w:p>
    <w:p w14:paraId="0524FCFC" w14:textId="77777777" w:rsidR="006A0E98" w:rsidRPr="00834AED" w:rsidRDefault="006A0E98" w:rsidP="006A0E98">
      <w:pPr>
        <w:pStyle w:val="Heading4"/>
      </w:pPr>
      <w:bookmarkStart w:id="49" w:name="_Toc46439560"/>
      <w:bookmarkStart w:id="50" w:name="_Toc46444397"/>
      <w:bookmarkStart w:id="51" w:name="_Toc46487158"/>
      <w:bookmarkEnd w:id="46"/>
      <w:bookmarkEnd w:id="47"/>
      <w:bookmarkEnd w:id="48"/>
      <w:r w:rsidRPr="00834AED">
        <w:t>–</w:t>
      </w:r>
      <w:r w:rsidRPr="00834AED">
        <w:tab/>
      </w:r>
      <w:r w:rsidRPr="00834AED">
        <w:rPr>
          <w:i/>
        </w:rPr>
        <w:t>BWP-</w:t>
      </w:r>
      <w:proofErr w:type="spellStart"/>
      <w:r w:rsidRPr="00834AED">
        <w:rPr>
          <w:i/>
        </w:rPr>
        <w:t>UplinkDedicated</w:t>
      </w:r>
      <w:bookmarkEnd w:id="49"/>
      <w:bookmarkEnd w:id="50"/>
      <w:bookmarkEnd w:id="51"/>
      <w:proofErr w:type="spellEnd"/>
    </w:p>
    <w:p w14:paraId="7709EFEA" w14:textId="77777777" w:rsidR="006A0E98" w:rsidRPr="00834AED" w:rsidRDefault="006A0E98" w:rsidP="006A0E98">
      <w:r w:rsidRPr="00834AED">
        <w:t xml:space="preserve">The IE </w:t>
      </w:r>
      <w:r w:rsidRPr="00834AED">
        <w:rPr>
          <w:i/>
        </w:rPr>
        <w:t>BWP-</w:t>
      </w:r>
      <w:proofErr w:type="spellStart"/>
      <w:r w:rsidRPr="00834AED">
        <w:rPr>
          <w:i/>
        </w:rPr>
        <w:t>UplinkDedicated</w:t>
      </w:r>
      <w:proofErr w:type="spellEnd"/>
      <w:r w:rsidRPr="00834AED">
        <w:t xml:space="preserve"> is used to configure the dedicated (UE specific) parameters of an uplink BWP.</w:t>
      </w:r>
    </w:p>
    <w:p w14:paraId="5345CFD4" w14:textId="77777777" w:rsidR="006A0E98" w:rsidRPr="00834AED" w:rsidRDefault="006A0E98" w:rsidP="006A0E98">
      <w:pPr>
        <w:pStyle w:val="TH"/>
      </w:pPr>
      <w:r w:rsidRPr="00834AED">
        <w:rPr>
          <w:i/>
        </w:rPr>
        <w:t>BWP-</w:t>
      </w:r>
      <w:proofErr w:type="spellStart"/>
      <w:r w:rsidRPr="00834AED">
        <w:rPr>
          <w:i/>
        </w:rPr>
        <w:t>UplinkDedicated</w:t>
      </w:r>
      <w:proofErr w:type="spellEnd"/>
      <w:r w:rsidRPr="00834AED">
        <w:t xml:space="preserve"> information element</w:t>
      </w:r>
    </w:p>
    <w:p w14:paraId="3842E08B" w14:textId="77777777" w:rsidR="006A0E98" w:rsidRPr="00E621CD" w:rsidRDefault="006A0E98" w:rsidP="006A0E98">
      <w:pPr>
        <w:pStyle w:val="PL"/>
        <w:rPr>
          <w:color w:val="808080"/>
        </w:rPr>
      </w:pPr>
      <w:r w:rsidRPr="00E621CD">
        <w:rPr>
          <w:color w:val="808080"/>
        </w:rPr>
        <w:t>-- ASN1START</w:t>
      </w:r>
    </w:p>
    <w:p w14:paraId="78ACF6E1" w14:textId="77777777" w:rsidR="006A0E98" w:rsidRPr="00E621CD" w:rsidRDefault="006A0E98" w:rsidP="006A0E98">
      <w:pPr>
        <w:pStyle w:val="PL"/>
        <w:rPr>
          <w:color w:val="808080"/>
        </w:rPr>
      </w:pPr>
      <w:r w:rsidRPr="00E621CD">
        <w:rPr>
          <w:color w:val="808080"/>
        </w:rPr>
        <w:t>-- TAG-BWP-UPLINKDEDICATED-START</w:t>
      </w:r>
    </w:p>
    <w:p w14:paraId="1E881365" w14:textId="77777777" w:rsidR="006A0E98" w:rsidRPr="002A02A7" w:rsidRDefault="006A0E98" w:rsidP="006A0E98">
      <w:pPr>
        <w:pStyle w:val="PL"/>
      </w:pPr>
    </w:p>
    <w:p w14:paraId="655CD4B1" w14:textId="77777777" w:rsidR="006A0E98" w:rsidRPr="002A02A7" w:rsidRDefault="006A0E98" w:rsidP="006A0E98">
      <w:pPr>
        <w:pStyle w:val="PL"/>
      </w:pPr>
      <w:r w:rsidRPr="002A02A7">
        <w:lastRenderedPageBreak/>
        <w:t xml:space="preserve">BWP-UplinkDedicated ::=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355883B0" w14:textId="77777777" w:rsidR="006A0E98" w:rsidRPr="00E621CD" w:rsidRDefault="006A0E98" w:rsidP="006A0E98">
      <w:pPr>
        <w:pStyle w:val="PL"/>
        <w:rPr>
          <w:color w:val="808080"/>
        </w:rPr>
      </w:pPr>
      <w:r w:rsidRPr="002A02A7">
        <w:t xml:space="preserve">    pucch-Config                        SetupRelease { PUCCH-Config }                              </w:t>
      </w:r>
      <w:r>
        <w:t xml:space="preserve">        </w:t>
      </w:r>
      <w:r w:rsidRPr="002A02A7">
        <w:t xml:space="preserve">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1FC0B44E" w14:textId="77777777" w:rsidR="006A0E98" w:rsidRPr="00E621CD" w:rsidRDefault="006A0E98" w:rsidP="006A0E98">
      <w:pPr>
        <w:pStyle w:val="PL"/>
        <w:rPr>
          <w:color w:val="808080"/>
        </w:rPr>
      </w:pPr>
      <w:r w:rsidRPr="002A02A7">
        <w:t xml:space="preserve">    pusch-Config                        SetupRelease { PUSCH-Config }                             </w:t>
      </w:r>
      <w:r>
        <w:t xml:space="preserve">        </w:t>
      </w:r>
      <w:r w:rsidRPr="002A02A7">
        <w:t xml:space="preserve">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3ED1E51C" w14:textId="77777777" w:rsidR="006A0E98" w:rsidRPr="00E621CD" w:rsidRDefault="006A0E98" w:rsidP="006A0E98">
      <w:pPr>
        <w:pStyle w:val="PL"/>
        <w:rPr>
          <w:color w:val="808080"/>
        </w:rPr>
      </w:pPr>
      <w:r w:rsidRPr="002A02A7">
        <w:t xml:space="preserve">    configuredGrantConfig               SetupRelease { ConfiguredGrantConfig }                     </w:t>
      </w:r>
      <w:r>
        <w:t xml:space="preserve">        </w:t>
      </w:r>
      <w:r w:rsidRPr="002A02A7">
        <w:t xml:space="preserve">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154F35AC" w14:textId="77777777" w:rsidR="006A0E98" w:rsidRPr="00E621CD" w:rsidRDefault="006A0E98" w:rsidP="006A0E98">
      <w:pPr>
        <w:pStyle w:val="PL"/>
        <w:rPr>
          <w:color w:val="808080"/>
        </w:rPr>
      </w:pPr>
      <w:r w:rsidRPr="002A02A7">
        <w:t xml:space="preserve">    srs-Config                          SetupRelease { SRS-Config }                               </w:t>
      </w:r>
      <w:r>
        <w:t xml:space="preserve">        </w:t>
      </w:r>
      <w:r w:rsidRPr="002A02A7">
        <w:t xml:space="preserve">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1ACABA70" w14:textId="77777777" w:rsidR="006A0E98" w:rsidRPr="00E621CD" w:rsidRDefault="006A0E98" w:rsidP="006A0E98">
      <w:pPr>
        <w:pStyle w:val="PL"/>
        <w:rPr>
          <w:color w:val="808080"/>
        </w:rPr>
      </w:pPr>
      <w:r w:rsidRPr="002A02A7">
        <w:t xml:space="preserve">    beamFailureRecoveryConfig           SetupRelease { BeamFailureRecoveryConfig }               </w:t>
      </w:r>
      <w:r>
        <w:t xml:space="preserve">        </w:t>
      </w:r>
      <w:r w:rsidRPr="002A02A7">
        <w:t xml:space="preserve">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Cond SpCellOnly</w:t>
      </w:r>
    </w:p>
    <w:p w14:paraId="6E5F21F1" w14:textId="77777777" w:rsidR="006A0E98" w:rsidRPr="002A02A7" w:rsidRDefault="006A0E98" w:rsidP="006A0E98">
      <w:pPr>
        <w:pStyle w:val="PL"/>
      </w:pPr>
      <w:r w:rsidRPr="002A02A7">
        <w:t xml:space="preserve">    ...,</w:t>
      </w:r>
    </w:p>
    <w:p w14:paraId="52A610C9" w14:textId="77777777" w:rsidR="006A0E98" w:rsidRPr="002A02A7" w:rsidRDefault="006A0E98" w:rsidP="006A0E98">
      <w:pPr>
        <w:pStyle w:val="PL"/>
      </w:pPr>
      <w:r w:rsidRPr="002A02A7">
        <w:t xml:space="preserve">    [[</w:t>
      </w:r>
    </w:p>
    <w:p w14:paraId="47DEE123" w14:textId="77777777" w:rsidR="006A0E98" w:rsidRPr="00E621CD" w:rsidRDefault="006A0E98" w:rsidP="006A0E98">
      <w:pPr>
        <w:pStyle w:val="PL"/>
        <w:rPr>
          <w:color w:val="808080"/>
        </w:rPr>
      </w:pPr>
      <w:r w:rsidRPr="002A02A7">
        <w:t xml:space="preserve">    sl-PUCCH-Config-r16                 SetupRelease { PUCCH-Config }                         </w:t>
      </w:r>
      <w:r>
        <w:t xml:space="preserve">        </w:t>
      </w:r>
      <w:r w:rsidRPr="002A02A7">
        <w:t xml:space="preserve">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4C6FC7B1" w14:textId="77777777" w:rsidR="006A0E98" w:rsidRPr="00E621CD" w:rsidRDefault="006A0E98" w:rsidP="006A0E98">
      <w:pPr>
        <w:pStyle w:val="PL"/>
        <w:rPr>
          <w:color w:val="808080"/>
        </w:rPr>
      </w:pPr>
      <w:r w:rsidRPr="002A02A7">
        <w:t xml:space="preserve">    cp-ExtensionC2-r16                  </w:t>
      </w:r>
      <w:r w:rsidRPr="002A02A7">
        <w:rPr>
          <w:color w:val="993366"/>
        </w:rPr>
        <w:t>INTEGER</w:t>
      </w:r>
      <w:r w:rsidRPr="002A02A7">
        <w:t xml:space="preserve"> (1..28)                                      </w:t>
      </w:r>
      <w:r>
        <w:t xml:space="preserve">        </w:t>
      </w:r>
      <w:r w:rsidRPr="002A02A7">
        <w:t xml:space="preserve">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R</w:t>
      </w:r>
    </w:p>
    <w:p w14:paraId="774CB22E" w14:textId="77777777" w:rsidR="006A0E98" w:rsidRPr="00E621CD" w:rsidRDefault="006A0E98" w:rsidP="006A0E98">
      <w:pPr>
        <w:pStyle w:val="PL"/>
        <w:rPr>
          <w:color w:val="808080"/>
        </w:rPr>
      </w:pPr>
      <w:r w:rsidRPr="002A02A7">
        <w:t xml:space="preserve">    cp-ExtensionC3-r16                  </w:t>
      </w:r>
      <w:r w:rsidRPr="002A02A7">
        <w:rPr>
          <w:color w:val="993366"/>
        </w:rPr>
        <w:t>INTEGER</w:t>
      </w:r>
      <w:r w:rsidRPr="002A02A7">
        <w:t xml:space="preserve"> (1..28)                                     </w:t>
      </w:r>
      <w:r>
        <w:t xml:space="preserve">        </w:t>
      </w:r>
      <w:r w:rsidRPr="002A02A7">
        <w:t xml:space="preserve">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R</w:t>
      </w:r>
    </w:p>
    <w:p w14:paraId="545C8998" w14:textId="77777777" w:rsidR="006A0E98" w:rsidRPr="00E621CD" w:rsidRDefault="006A0E98" w:rsidP="006A0E98">
      <w:pPr>
        <w:pStyle w:val="PL"/>
        <w:rPr>
          <w:color w:val="808080"/>
        </w:rPr>
      </w:pPr>
      <w:r w:rsidRPr="002A02A7">
        <w:t xml:space="preserve">    useInterlacePUCCH-PUSCH-r16         </w:t>
      </w:r>
      <w:r w:rsidRPr="002A02A7">
        <w:rPr>
          <w:color w:val="993366"/>
        </w:rPr>
        <w:t>ENUMERATED</w:t>
      </w:r>
      <w:r w:rsidRPr="002A02A7">
        <w:t xml:space="preserve"> {enabled}                                 </w:t>
      </w:r>
      <w:r>
        <w:t xml:space="preserve">        </w:t>
      </w:r>
      <w:r w:rsidRPr="002A02A7">
        <w:t xml:space="preserve">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R</w:t>
      </w:r>
    </w:p>
    <w:p w14:paraId="7D1761DC" w14:textId="77777777" w:rsidR="006A0E98" w:rsidRPr="00E621CD" w:rsidRDefault="006A0E98" w:rsidP="006A0E98">
      <w:pPr>
        <w:pStyle w:val="PL"/>
        <w:rPr>
          <w:color w:val="808080"/>
        </w:rPr>
      </w:pPr>
      <w:r w:rsidRPr="002A02A7">
        <w:t xml:space="preserve">    pucch-ConfigurationList-r16         SetupRelease { PUCCH-ConfigurationList-r16 }         </w:t>
      </w:r>
      <w:r>
        <w:t xml:space="preserve">        </w:t>
      </w:r>
      <w:r w:rsidRPr="002A02A7">
        <w:t xml:space="preserve">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0512265E" w14:textId="77777777" w:rsidR="006A0E98" w:rsidRPr="00E621CD" w:rsidRDefault="006A0E98" w:rsidP="006A0E98">
      <w:pPr>
        <w:pStyle w:val="PL"/>
        <w:rPr>
          <w:color w:val="808080"/>
        </w:rPr>
      </w:pPr>
      <w:r w:rsidRPr="002A02A7">
        <w:t xml:space="preserve">    lbt-FailureRecoveryConfig-r16       SetupRelease { LBT-FailureRecoveryConfig-r16 }        </w:t>
      </w:r>
      <w:r>
        <w:t xml:space="preserve">        </w:t>
      </w:r>
      <w:r w:rsidRPr="002A02A7">
        <w:t xml:space="preserve">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245697ED" w14:textId="77777777" w:rsidR="006A0E98" w:rsidRPr="00E621CD" w:rsidRDefault="006A0E98" w:rsidP="006A0E98">
      <w:pPr>
        <w:pStyle w:val="PL"/>
        <w:rPr>
          <w:color w:val="808080"/>
        </w:rPr>
      </w:pPr>
      <w:r w:rsidRPr="002A02A7">
        <w:t xml:space="preserve">    configuredGrantConfigToAddModList-r16                 ConfiguredGrantConfigToAddModList-r16   </w:t>
      </w:r>
      <w:r>
        <w:t xml:space="preserve"> </w:t>
      </w:r>
      <w:r w:rsidRPr="002A02A7">
        <w:t xml:space="preserve">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N</w:t>
      </w:r>
    </w:p>
    <w:p w14:paraId="290F2648" w14:textId="77777777" w:rsidR="006A0E98" w:rsidRPr="00E621CD" w:rsidRDefault="006A0E98" w:rsidP="006A0E98">
      <w:pPr>
        <w:pStyle w:val="PL"/>
        <w:rPr>
          <w:color w:val="808080"/>
        </w:rPr>
      </w:pPr>
      <w:r w:rsidRPr="002A02A7">
        <w:t xml:space="preserve">    configuredGrantConfigToReleaseList-r16                ConfiguredGrantConfigToReleaseList-r16     </w:t>
      </w:r>
      <w:r>
        <w:t xml:space="preserve"> </w:t>
      </w:r>
      <w:r w:rsidRPr="002A02A7">
        <w:t xml:space="preserve">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N</w:t>
      </w:r>
    </w:p>
    <w:p w14:paraId="453C6110" w14:textId="77777777" w:rsidR="006A0E98" w:rsidRPr="00E621CD" w:rsidRDefault="006A0E98" w:rsidP="006A0E98">
      <w:pPr>
        <w:pStyle w:val="PL"/>
        <w:rPr>
          <w:color w:val="808080"/>
        </w:rPr>
      </w:pPr>
      <w:r w:rsidRPr="002A02A7">
        <w:t xml:space="preserve">    configuredGrantConfigType2DeactivationStateList-r16   ConfiguredGrantConfigType2DeactivationStateList-r16 </w:t>
      </w:r>
      <w:r>
        <w:t xml:space="preserve"> </w:t>
      </w:r>
      <w:r w:rsidRPr="002A02A7">
        <w:t xml:space="preserve"> </w:t>
      </w:r>
      <w:r w:rsidRPr="002A02A7">
        <w:rPr>
          <w:color w:val="993366"/>
        </w:rPr>
        <w:t>OPTIONAL</w:t>
      </w:r>
      <w:r w:rsidRPr="002A02A7">
        <w:t xml:space="preserve">    </w:t>
      </w:r>
      <w:r w:rsidRPr="00E621CD">
        <w:rPr>
          <w:color w:val="808080"/>
        </w:rPr>
        <w:t>-- Need R</w:t>
      </w:r>
    </w:p>
    <w:p w14:paraId="38647289" w14:textId="77777777" w:rsidR="006A0E98" w:rsidRPr="002A02A7" w:rsidRDefault="006A0E98" w:rsidP="006A0E98">
      <w:pPr>
        <w:pStyle w:val="PL"/>
      </w:pPr>
      <w:r w:rsidRPr="002A02A7">
        <w:t xml:space="preserve">    ]]</w:t>
      </w:r>
    </w:p>
    <w:p w14:paraId="008AD5CE" w14:textId="77777777" w:rsidR="006A0E98" w:rsidRPr="002A02A7" w:rsidRDefault="006A0E98" w:rsidP="006A0E98">
      <w:pPr>
        <w:pStyle w:val="PL"/>
      </w:pPr>
    </w:p>
    <w:p w14:paraId="6938DFC1" w14:textId="77777777" w:rsidR="006A0E98" w:rsidRPr="002A02A7" w:rsidRDefault="006A0E98" w:rsidP="006A0E98">
      <w:pPr>
        <w:pStyle w:val="PL"/>
      </w:pPr>
      <w:r w:rsidRPr="002A02A7">
        <w:t>}</w:t>
      </w:r>
    </w:p>
    <w:p w14:paraId="45ECD77D" w14:textId="77777777" w:rsidR="006A0E98" w:rsidRPr="002A02A7" w:rsidRDefault="006A0E98" w:rsidP="006A0E98">
      <w:pPr>
        <w:pStyle w:val="PL"/>
      </w:pPr>
    </w:p>
    <w:p w14:paraId="2A13BCB0" w14:textId="77777777" w:rsidR="006A0E98" w:rsidRDefault="006A0E98" w:rsidP="006A0E98">
      <w:pPr>
        <w:pStyle w:val="PL"/>
      </w:pPr>
      <w:r w:rsidRPr="002A02A7">
        <w:t xml:space="preserve">ConfiguredGrantConfigToAddModList-r16    ::=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(1..maxNrofConfiguredGrantConfig-r16))</w:t>
      </w:r>
      <w:r w:rsidRPr="002A02A7">
        <w:rPr>
          <w:color w:val="993366"/>
        </w:rPr>
        <w:t xml:space="preserve"> OF</w:t>
      </w:r>
      <w:r w:rsidRPr="002A02A7">
        <w:t xml:space="preserve"> ConfiguredGrantConfig</w:t>
      </w:r>
    </w:p>
    <w:p w14:paraId="523A8374" w14:textId="77777777" w:rsidR="006A0E98" w:rsidRPr="002A02A7" w:rsidRDefault="006A0E98" w:rsidP="006A0E98">
      <w:pPr>
        <w:pStyle w:val="PL"/>
      </w:pPr>
    </w:p>
    <w:p w14:paraId="29D1D8FA" w14:textId="77777777" w:rsidR="006A0E98" w:rsidRPr="002A02A7" w:rsidRDefault="006A0E98" w:rsidP="006A0E98">
      <w:pPr>
        <w:pStyle w:val="PL"/>
      </w:pPr>
      <w:r w:rsidRPr="002A02A7">
        <w:t xml:space="preserve">ConfiguredGrantConfigToReleaseList-r16   ::=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(1..maxNrofConfiguredGrantConfig-r16))</w:t>
      </w:r>
      <w:r w:rsidRPr="002A02A7">
        <w:rPr>
          <w:color w:val="993366"/>
        </w:rPr>
        <w:t xml:space="preserve"> OF</w:t>
      </w:r>
      <w:r w:rsidRPr="002A02A7">
        <w:t xml:space="preserve"> ConfiguredGrantConfigIndex-r16</w:t>
      </w:r>
    </w:p>
    <w:p w14:paraId="727DAE82" w14:textId="77777777" w:rsidR="006A0E98" w:rsidRPr="002A02A7" w:rsidRDefault="006A0E98" w:rsidP="006A0E98">
      <w:pPr>
        <w:pStyle w:val="PL"/>
      </w:pPr>
    </w:p>
    <w:p w14:paraId="5A9C9A33" w14:textId="77777777" w:rsidR="006A0E98" w:rsidRPr="002A02A7" w:rsidRDefault="006A0E98" w:rsidP="006A0E98">
      <w:pPr>
        <w:pStyle w:val="PL"/>
      </w:pPr>
      <w:r w:rsidRPr="002A02A7">
        <w:t xml:space="preserve">ConfiguredGrantConfigType2DeactivationState-r16 ::=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(1..maxNrofConfiguredGrantConfig-r16))</w:t>
      </w:r>
      <w:r w:rsidRPr="002A02A7">
        <w:rPr>
          <w:color w:val="993366"/>
        </w:rPr>
        <w:t xml:space="preserve"> OF</w:t>
      </w:r>
      <w:r w:rsidRPr="002A02A7">
        <w:t xml:space="preserve"> ConfiguredGrantConfigIndex-r16</w:t>
      </w:r>
    </w:p>
    <w:p w14:paraId="44D482CC" w14:textId="77777777" w:rsidR="006A0E98" w:rsidRPr="002A02A7" w:rsidRDefault="006A0E98" w:rsidP="006A0E98">
      <w:pPr>
        <w:pStyle w:val="PL"/>
      </w:pPr>
    </w:p>
    <w:p w14:paraId="27AAB802" w14:textId="77777777" w:rsidR="006A0E98" w:rsidRPr="002A02A7" w:rsidRDefault="006A0E98" w:rsidP="006A0E98">
      <w:pPr>
        <w:pStyle w:val="PL"/>
      </w:pPr>
      <w:r w:rsidRPr="002A02A7">
        <w:t xml:space="preserve">ConfiguredGrantConfigType2DeactivationStateList-r16  ::= </w:t>
      </w:r>
    </w:p>
    <w:p w14:paraId="5B61EDC8" w14:textId="77777777" w:rsidR="006A0E98" w:rsidRPr="002A02A7" w:rsidRDefault="006A0E98" w:rsidP="006A0E98">
      <w:pPr>
        <w:pStyle w:val="PL"/>
      </w:pPr>
      <w:r w:rsidRPr="002A02A7">
        <w:t xml:space="preserve">                 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(1..maxNrofCG-Type2DeactivationState))</w:t>
      </w:r>
      <w:r w:rsidRPr="002A02A7">
        <w:rPr>
          <w:color w:val="993366"/>
        </w:rPr>
        <w:t xml:space="preserve"> OF</w:t>
      </w:r>
      <w:r w:rsidRPr="002A02A7">
        <w:t xml:space="preserve"> ConfiguredGrantConfigType2DeactivationState-r16</w:t>
      </w:r>
    </w:p>
    <w:p w14:paraId="56EBEF51" w14:textId="77777777" w:rsidR="006A0E98" w:rsidRPr="002A02A7" w:rsidRDefault="006A0E98" w:rsidP="006A0E98">
      <w:pPr>
        <w:pStyle w:val="PL"/>
      </w:pPr>
    </w:p>
    <w:p w14:paraId="3448D237" w14:textId="77777777" w:rsidR="006A0E98" w:rsidRPr="00E621CD" w:rsidRDefault="006A0E98" w:rsidP="006A0E98">
      <w:pPr>
        <w:pStyle w:val="PL"/>
        <w:rPr>
          <w:color w:val="808080"/>
        </w:rPr>
      </w:pPr>
      <w:r w:rsidRPr="00E621CD">
        <w:rPr>
          <w:color w:val="808080"/>
        </w:rPr>
        <w:t>-- TAG-BWP-UPLINKDEDICATED-STOP</w:t>
      </w:r>
    </w:p>
    <w:p w14:paraId="68B54F03" w14:textId="77777777" w:rsidR="006A0E98" w:rsidRPr="00E621CD" w:rsidRDefault="006A0E98" w:rsidP="006A0E98">
      <w:pPr>
        <w:pStyle w:val="PL"/>
        <w:rPr>
          <w:color w:val="808080"/>
        </w:rPr>
      </w:pPr>
      <w:r w:rsidRPr="00E621CD">
        <w:rPr>
          <w:color w:val="808080"/>
        </w:rPr>
        <w:t>-- ASN1STOP</w:t>
      </w:r>
    </w:p>
    <w:p w14:paraId="0EA5076D" w14:textId="77777777" w:rsidR="006A0E98" w:rsidRPr="00834AED" w:rsidRDefault="006A0E98" w:rsidP="006A0E9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A0E98" w:rsidRPr="00834AED" w14:paraId="526791CE" w14:textId="77777777" w:rsidTr="00C403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A9233" w14:textId="77777777" w:rsidR="006A0E98" w:rsidRPr="00834AED" w:rsidRDefault="006A0E98" w:rsidP="00C40369">
            <w:pPr>
              <w:pStyle w:val="TAH"/>
              <w:rPr>
                <w:szCs w:val="22"/>
                <w:lang w:eastAsia="sv-SE"/>
              </w:rPr>
            </w:pPr>
            <w:r w:rsidRPr="00834AED">
              <w:rPr>
                <w:i/>
                <w:szCs w:val="22"/>
                <w:lang w:eastAsia="sv-SE"/>
              </w:rPr>
              <w:lastRenderedPageBreak/>
              <w:t>BWP-</w:t>
            </w:r>
            <w:proofErr w:type="spellStart"/>
            <w:r w:rsidRPr="00834AED">
              <w:rPr>
                <w:i/>
                <w:szCs w:val="22"/>
                <w:lang w:eastAsia="sv-SE"/>
              </w:rPr>
              <w:t>UplinkDedicated</w:t>
            </w:r>
            <w:proofErr w:type="spellEnd"/>
            <w:r w:rsidRPr="00834AED">
              <w:rPr>
                <w:i/>
                <w:szCs w:val="22"/>
                <w:lang w:eastAsia="sv-SE"/>
              </w:rPr>
              <w:t xml:space="preserve"> </w:t>
            </w:r>
            <w:r w:rsidRPr="00834AED">
              <w:rPr>
                <w:szCs w:val="22"/>
                <w:lang w:eastAsia="sv-SE"/>
              </w:rPr>
              <w:t>field descriptions</w:t>
            </w:r>
          </w:p>
        </w:tc>
      </w:tr>
      <w:tr w:rsidR="006A0E98" w:rsidRPr="00834AED" w14:paraId="300C38E0" w14:textId="77777777" w:rsidTr="00C403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17F99" w14:textId="77777777" w:rsidR="006A0E98" w:rsidRPr="00834AED" w:rsidRDefault="006A0E98" w:rsidP="00C40369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beamFailureRecoveryConfig</w:t>
            </w:r>
            <w:proofErr w:type="spellEnd"/>
          </w:p>
          <w:p w14:paraId="539902C6" w14:textId="77777777" w:rsidR="006A0E98" w:rsidRPr="00834AED" w:rsidRDefault="006A0E98" w:rsidP="00C40369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 xml:space="preserve">Configuration of beam failure recovery. If </w:t>
            </w:r>
            <w:proofErr w:type="spellStart"/>
            <w:r w:rsidRPr="00834AED">
              <w:rPr>
                <w:i/>
                <w:szCs w:val="22"/>
                <w:lang w:eastAsia="sv-SE"/>
              </w:rPr>
              <w:t>supplementaryUplink</w:t>
            </w:r>
            <w:proofErr w:type="spellEnd"/>
            <w:r w:rsidRPr="00834AED">
              <w:rPr>
                <w:szCs w:val="22"/>
                <w:lang w:eastAsia="sv-SE"/>
              </w:rPr>
              <w:t xml:space="preserve"> is present, the field is present only in one of the uplink carriers, either UL or SUL.</w:t>
            </w:r>
          </w:p>
        </w:tc>
      </w:tr>
      <w:tr w:rsidR="006A0E98" w:rsidRPr="00834AED" w14:paraId="742E8FCA" w14:textId="77777777" w:rsidTr="00C403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C622" w14:textId="77777777" w:rsidR="006A0E98" w:rsidRPr="00834AED" w:rsidRDefault="006A0E98" w:rsidP="00C40369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configuredGrantConfig</w:t>
            </w:r>
            <w:proofErr w:type="spellEnd"/>
          </w:p>
          <w:p w14:paraId="6634019B" w14:textId="77777777" w:rsidR="006A0E98" w:rsidRPr="00834AED" w:rsidRDefault="006A0E98" w:rsidP="00C40369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 xml:space="preserve">A </w:t>
            </w:r>
            <w:r w:rsidRPr="00834AED">
              <w:rPr>
                <w:i/>
                <w:lang w:eastAsia="sv-SE"/>
              </w:rPr>
              <w:t>Configured-Grant</w:t>
            </w:r>
            <w:r w:rsidRPr="00834AED">
              <w:rPr>
                <w:szCs w:val="22"/>
                <w:lang w:eastAsia="sv-SE"/>
              </w:rPr>
              <w:t xml:space="preserve"> of </w:t>
            </w:r>
            <w:r w:rsidRPr="00834AED">
              <w:rPr>
                <w:i/>
                <w:lang w:eastAsia="sv-SE"/>
              </w:rPr>
              <w:t>typ</w:t>
            </w:r>
            <w:r w:rsidRPr="00834AED">
              <w:rPr>
                <w:i/>
                <w:szCs w:val="22"/>
                <w:lang w:eastAsia="sv-SE"/>
              </w:rPr>
              <w:t>e</w:t>
            </w:r>
            <w:r w:rsidRPr="00834AED">
              <w:rPr>
                <w:i/>
                <w:lang w:eastAsia="sv-SE"/>
              </w:rPr>
              <w:t>1</w:t>
            </w:r>
            <w:r w:rsidRPr="00834AED">
              <w:rPr>
                <w:szCs w:val="22"/>
                <w:lang w:eastAsia="sv-SE"/>
              </w:rPr>
              <w:t xml:space="preserve"> or </w:t>
            </w:r>
            <w:r w:rsidRPr="00834AED">
              <w:rPr>
                <w:i/>
                <w:lang w:eastAsia="sv-SE"/>
              </w:rPr>
              <w:t>type2</w:t>
            </w:r>
            <w:r w:rsidRPr="00834AED">
              <w:rPr>
                <w:szCs w:val="22"/>
                <w:lang w:eastAsia="sv-SE"/>
              </w:rPr>
              <w:t xml:space="preserve">. It may be configured for UL or SUL but in case of </w:t>
            </w:r>
            <w:r w:rsidRPr="00834AED">
              <w:rPr>
                <w:i/>
                <w:szCs w:val="22"/>
                <w:lang w:eastAsia="sv-SE"/>
              </w:rPr>
              <w:t>type1</w:t>
            </w:r>
            <w:r w:rsidRPr="00834AED">
              <w:rPr>
                <w:szCs w:val="22"/>
                <w:lang w:eastAsia="sv-SE"/>
              </w:rPr>
              <w:t xml:space="preserve"> not for both at a time. Except for reconfiguration with sync, the NW does not reconfigure </w:t>
            </w:r>
            <w:proofErr w:type="spellStart"/>
            <w:r w:rsidRPr="00834AED">
              <w:rPr>
                <w:i/>
                <w:lang w:eastAsia="sv-SE"/>
              </w:rPr>
              <w:t>configuredGrantConfig</w:t>
            </w:r>
            <w:proofErr w:type="spellEnd"/>
            <w:r w:rsidRPr="00834AED">
              <w:rPr>
                <w:lang w:eastAsia="sv-SE"/>
              </w:rPr>
              <w:t xml:space="preserve"> </w:t>
            </w:r>
            <w:r w:rsidRPr="00834AED">
              <w:rPr>
                <w:szCs w:val="22"/>
                <w:lang w:eastAsia="sv-SE"/>
              </w:rPr>
              <w:t xml:space="preserve">when there is an active </w:t>
            </w:r>
            <w:r w:rsidRPr="00834AED">
              <w:rPr>
                <w:lang w:eastAsia="sv-SE"/>
              </w:rPr>
              <w:t xml:space="preserve">configured uplink grant Type 2 </w:t>
            </w:r>
            <w:r w:rsidRPr="00834AED">
              <w:rPr>
                <w:szCs w:val="22"/>
                <w:lang w:eastAsia="sv-SE"/>
              </w:rPr>
              <w:t xml:space="preserve">(see TS 38.321 [3]). However, the NW may release the </w:t>
            </w:r>
            <w:proofErr w:type="spellStart"/>
            <w:r w:rsidRPr="00834AED">
              <w:rPr>
                <w:i/>
                <w:lang w:eastAsia="sv-SE"/>
              </w:rPr>
              <w:t>configuredGrantConfig</w:t>
            </w:r>
            <w:proofErr w:type="spellEnd"/>
            <w:r w:rsidRPr="00834AED">
              <w:rPr>
                <w:lang w:eastAsia="sv-SE"/>
              </w:rPr>
              <w:t xml:space="preserve"> </w:t>
            </w:r>
            <w:r w:rsidRPr="00834AED">
              <w:rPr>
                <w:szCs w:val="22"/>
                <w:lang w:eastAsia="sv-SE"/>
              </w:rPr>
              <w:t>at any time.</w:t>
            </w:r>
            <w:r w:rsidRPr="00834AED">
              <w:rPr>
                <w:szCs w:val="22"/>
              </w:rPr>
              <w:t xml:space="preserve"> This field cannot be configured </w:t>
            </w:r>
            <w:proofErr w:type="spellStart"/>
            <w:r w:rsidRPr="00834AED">
              <w:rPr>
                <w:szCs w:val="22"/>
              </w:rPr>
              <w:t>simultanesouly</w:t>
            </w:r>
            <w:proofErr w:type="spellEnd"/>
            <w:r w:rsidRPr="00834AED">
              <w:rPr>
                <w:szCs w:val="22"/>
              </w:rPr>
              <w:t xml:space="preserve"> with </w:t>
            </w:r>
            <w:r w:rsidRPr="00834AED">
              <w:rPr>
                <w:i/>
                <w:iCs/>
                <w:szCs w:val="22"/>
              </w:rPr>
              <w:t>configuredGrantConfigToAddModList.</w:t>
            </w:r>
          </w:p>
        </w:tc>
      </w:tr>
      <w:tr w:rsidR="006A0E98" w:rsidRPr="00834AED" w14:paraId="32BC2425" w14:textId="77777777" w:rsidTr="00C403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3B95" w14:textId="77777777" w:rsidR="006A0E98" w:rsidRPr="00834AED" w:rsidRDefault="006A0E98" w:rsidP="00C40369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834AED">
              <w:rPr>
                <w:b/>
                <w:i/>
                <w:szCs w:val="22"/>
                <w:lang w:eastAsia="sv-SE"/>
              </w:rPr>
              <w:t>configuredGrantConfig</w:t>
            </w:r>
            <w:r w:rsidRPr="00834AED">
              <w:rPr>
                <w:b/>
                <w:i/>
                <w:szCs w:val="22"/>
              </w:rPr>
              <w:t>ToAddMod</w:t>
            </w:r>
            <w:r w:rsidRPr="00834AED">
              <w:rPr>
                <w:b/>
                <w:i/>
                <w:szCs w:val="22"/>
                <w:lang w:eastAsia="sv-SE"/>
              </w:rPr>
              <w:t>List</w:t>
            </w:r>
          </w:p>
          <w:p w14:paraId="2FAD9F11" w14:textId="701E4D66" w:rsidR="006A0E98" w:rsidRPr="00834AED" w:rsidRDefault="006A0E98" w:rsidP="00C40369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834AED">
              <w:t>Indicates a</w:t>
            </w:r>
            <w:r w:rsidRPr="00834AED">
              <w:rPr>
                <w:lang w:eastAsia="sv-SE"/>
              </w:rPr>
              <w:t xml:space="preserve"> list of </w:t>
            </w:r>
            <w:r w:rsidRPr="00834AED">
              <w:t>one or more</w:t>
            </w:r>
            <w:r w:rsidRPr="00834AED">
              <w:rPr>
                <w:lang w:eastAsia="sv-SE"/>
              </w:rPr>
              <w:t xml:space="preserve"> configured grant configurations </w:t>
            </w:r>
            <w:r w:rsidRPr="00834AED">
              <w:t xml:space="preserve">to be added or modified </w:t>
            </w:r>
            <w:r w:rsidRPr="00834AED">
              <w:rPr>
                <w:lang w:eastAsia="sv-SE"/>
              </w:rPr>
              <w:t>for one BWP. Except for reconfiguration with sync, the NW does not reconfigure a Type 2 configured grant configuration when it is active (see TS 38.321 [3]).</w:t>
            </w:r>
            <w:del w:id="52" w:author="Ericsson" w:date="2020-08-05T15:57:00Z">
              <w:r w:rsidRPr="00834AED" w:rsidDel="0032612A">
                <w:rPr>
                  <w:lang w:eastAsia="sv-SE"/>
                </w:rPr>
                <w:delText xml:space="preserve"> However, the NW may release a configured grant configuration at any time.</w:delText>
              </w:r>
            </w:del>
          </w:p>
        </w:tc>
      </w:tr>
      <w:tr w:rsidR="006A0E98" w:rsidRPr="00834AED" w14:paraId="7BD0CB7F" w14:textId="77777777" w:rsidTr="00C403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7887" w14:textId="77777777" w:rsidR="006A0E98" w:rsidRPr="00834AED" w:rsidRDefault="006A0E98" w:rsidP="00C40369">
            <w:pPr>
              <w:pStyle w:val="TAL"/>
              <w:rPr>
                <w:b/>
                <w:i/>
                <w:lang w:eastAsia="sv-SE"/>
              </w:rPr>
            </w:pPr>
            <w:r w:rsidRPr="00834AED">
              <w:rPr>
                <w:b/>
                <w:i/>
                <w:lang w:eastAsia="sv-SE"/>
              </w:rPr>
              <w:t>configuredGrantConfigToReleaseList</w:t>
            </w:r>
          </w:p>
          <w:p w14:paraId="43F3D21F" w14:textId="7BDE1D03" w:rsidR="006A0E98" w:rsidRPr="00834AED" w:rsidRDefault="006A0E98" w:rsidP="00C40369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834AED">
              <w:rPr>
                <w:lang w:eastAsia="sv-SE"/>
              </w:rPr>
              <w:t>Indicates a list of one or more UL Configured Grant configurations to be released.</w:t>
            </w:r>
            <w:ins w:id="53" w:author="Ericsson" w:date="2020-08-05T15:57:00Z">
              <w:r w:rsidR="00791E38">
                <w:rPr>
                  <w:lang w:eastAsia="sv-SE"/>
                </w:rPr>
                <w:t xml:space="preserve"> T</w:t>
              </w:r>
              <w:r w:rsidR="00791E38" w:rsidRPr="00834AED">
                <w:rPr>
                  <w:lang w:eastAsia="sv-SE"/>
                </w:rPr>
                <w:t>he NW may release a configured grant configuration at any time.</w:t>
              </w:r>
            </w:ins>
          </w:p>
        </w:tc>
      </w:tr>
      <w:tr w:rsidR="006A0E98" w:rsidRPr="00834AED" w14:paraId="405B3F57" w14:textId="77777777" w:rsidTr="00C403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B7FB" w14:textId="77777777" w:rsidR="006A0E98" w:rsidRPr="00834AED" w:rsidRDefault="006A0E98" w:rsidP="00C40369">
            <w:pPr>
              <w:pStyle w:val="TAL"/>
              <w:rPr>
                <w:b/>
                <w:i/>
                <w:lang w:eastAsia="sv-SE"/>
              </w:rPr>
            </w:pPr>
            <w:r w:rsidRPr="00834AED">
              <w:rPr>
                <w:b/>
                <w:i/>
                <w:lang w:eastAsia="sv-SE"/>
              </w:rPr>
              <w:t>configuredGrantConfigType2DeactivationStateList</w:t>
            </w:r>
          </w:p>
          <w:p w14:paraId="066DE0F1" w14:textId="77777777" w:rsidR="006A0E98" w:rsidRPr="00834AED" w:rsidRDefault="006A0E98" w:rsidP="00C40369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834AED">
              <w:rPr>
                <w:lang w:eastAsia="sv-SE"/>
              </w:rPr>
              <w:t>Indicates a list of the deactivation states in which each state can be mapped to a single or multiple Configured Grant type 2 configurations to be deactivated when the corresponding deactivation DCI is received, see clause 7.3.1 in TS 38.212 [17] and clause 6.1 in TS 38.214 [19].</w:t>
            </w:r>
          </w:p>
        </w:tc>
      </w:tr>
      <w:tr w:rsidR="006A0E98" w:rsidRPr="00834AED" w14:paraId="08F77F78" w14:textId="77777777" w:rsidTr="00C403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9B284" w14:textId="77777777" w:rsidR="006A0E98" w:rsidRPr="00834AED" w:rsidRDefault="006A0E98" w:rsidP="00C40369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b/>
                <w:i/>
                <w:szCs w:val="22"/>
                <w:lang w:eastAsia="sv-SE"/>
              </w:rPr>
              <w:t>cp-ExtensionC2, cp-ExtensionC3</w:t>
            </w:r>
          </w:p>
          <w:p w14:paraId="2E62377D" w14:textId="77777777" w:rsidR="006A0E98" w:rsidRPr="00834AED" w:rsidRDefault="006A0E98" w:rsidP="00C40369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>Configures the cyclic prefix (CP) extension (see TS 38.211 [16], clause 5.3.1). For 15 and 30 kHz SCS, {</w:t>
            </w:r>
            <w:proofErr w:type="gramStart"/>
            <w:r w:rsidRPr="00834AED">
              <w:rPr>
                <w:szCs w:val="22"/>
                <w:lang w:eastAsia="sv-SE"/>
              </w:rPr>
              <w:t>1..</w:t>
            </w:r>
            <w:proofErr w:type="gramEnd"/>
            <w:r w:rsidRPr="00834AED">
              <w:rPr>
                <w:szCs w:val="22"/>
                <w:lang w:eastAsia="sv-SE"/>
              </w:rPr>
              <w:t>28} are valid</w:t>
            </w:r>
            <w:r w:rsidRPr="00834AED">
              <w:rPr>
                <w:szCs w:val="22"/>
              </w:rPr>
              <w:t xml:space="preserve"> </w:t>
            </w:r>
            <w:r w:rsidRPr="00834AED">
              <w:rPr>
                <w:bCs/>
                <w:szCs w:val="22"/>
              </w:rPr>
              <w:t xml:space="preserve">for both </w:t>
            </w:r>
            <w:r w:rsidRPr="00834AED">
              <w:rPr>
                <w:bCs/>
                <w:i/>
                <w:iCs/>
                <w:szCs w:val="22"/>
              </w:rPr>
              <w:t>cp-ExtensionC2</w:t>
            </w:r>
            <w:r w:rsidRPr="00834AED">
              <w:rPr>
                <w:bCs/>
                <w:szCs w:val="22"/>
              </w:rPr>
              <w:t xml:space="preserve"> and </w:t>
            </w:r>
            <w:r w:rsidRPr="00834AED">
              <w:rPr>
                <w:bCs/>
                <w:i/>
                <w:iCs/>
                <w:szCs w:val="22"/>
              </w:rPr>
              <w:t>cp-ExtensionC3</w:t>
            </w:r>
            <w:r w:rsidRPr="00834AED">
              <w:rPr>
                <w:szCs w:val="22"/>
                <w:lang w:eastAsia="sv-SE"/>
              </w:rPr>
              <w:t xml:space="preserve">. </w:t>
            </w:r>
            <w:r w:rsidRPr="00834AED">
              <w:rPr>
                <w:bCs/>
                <w:szCs w:val="22"/>
              </w:rPr>
              <w:t>For 30 kHz SCS, {</w:t>
            </w:r>
            <w:proofErr w:type="gramStart"/>
            <w:r w:rsidRPr="00834AED">
              <w:rPr>
                <w:bCs/>
                <w:szCs w:val="22"/>
              </w:rPr>
              <w:t>1..</w:t>
            </w:r>
            <w:proofErr w:type="gramEnd"/>
            <w:r w:rsidRPr="00834AED">
              <w:rPr>
                <w:bCs/>
                <w:szCs w:val="22"/>
              </w:rPr>
              <w:t xml:space="preserve">28} are valid for </w:t>
            </w:r>
            <w:r w:rsidRPr="00834AED">
              <w:rPr>
                <w:bCs/>
                <w:i/>
                <w:szCs w:val="22"/>
              </w:rPr>
              <w:t>cp-ExtensionC2</w:t>
            </w:r>
            <w:r w:rsidRPr="00834AED">
              <w:rPr>
                <w:bCs/>
                <w:iCs/>
                <w:szCs w:val="22"/>
              </w:rPr>
              <w:t xml:space="preserve"> and </w:t>
            </w:r>
            <w:r w:rsidRPr="00834AED">
              <w:rPr>
                <w:bCs/>
                <w:szCs w:val="22"/>
              </w:rPr>
              <w:t xml:space="preserve">{2..28} are valid for </w:t>
            </w:r>
            <w:r w:rsidRPr="00834AED">
              <w:rPr>
                <w:bCs/>
                <w:i/>
                <w:szCs w:val="22"/>
              </w:rPr>
              <w:t>cp-ExtensionC3.</w:t>
            </w:r>
            <w:r w:rsidRPr="00834AED">
              <w:rPr>
                <w:bCs/>
                <w:iCs/>
                <w:szCs w:val="22"/>
              </w:rPr>
              <w:t xml:space="preserve"> </w:t>
            </w:r>
            <w:r w:rsidRPr="00834AED">
              <w:rPr>
                <w:szCs w:val="22"/>
                <w:lang w:eastAsia="sv-SE"/>
              </w:rPr>
              <w:t>For 60 kHz SCS, {</w:t>
            </w:r>
            <w:proofErr w:type="gramStart"/>
            <w:r w:rsidRPr="00834AED">
              <w:rPr>
                <w:szCs w:val="22"/>
                <w:lang w:eastAsia="sv-SE"/>
              </w:rPr>
              <w:t>2..</w:t>
            </w:r>
            <w:proofErr w:type="gramEnd"/>
            <w:r w:rsidRPr="00834AED">
              <w:rPr>
                <w:szCs w:val="22"/>
                <w:lang w:eastAsia="sv-SE"/>
              </w:rPr>
              <w:t>28} are valid</w:t>
            </w:r>
            <w:r w:rsidRPr="00834AED">
              <w:rPr>
                <w:szCs w:val="22"/>
              </w:rPr>
              <w:t xml:space="preserve"> </w:t>
            </w:r>
            <w:r w:rsidRPr="00834AED">
              <w:rPr>
                <w:bCs/>
                <w:szCs w:val="22"/>
              </w:rPr>
              <w:t xml:space="preserve">for </w:t>
            </w:r>
            <w:r w:rsidRPr="00834AED">
              <w:rPr>
                <w:bCs/>
                <w:i/>
                <w:szCs w:val="22"/>
              </w:rPr>
              <w:t>cp-ExtensionC2</w:t>
            </w:r>
            <w:r w:rsidRPr="00834AED">
              <w:rPr>
                <w:bCs/>
                <w:iCs/>
                <w:szCs w:val="22"/>
              </w:rPr>
              <w:t xml:space="preserve"> and </w:t>
            </w:r>
            <w:r w:rsidRPr="00834AED">
              <w:rPr>
                <w:bCs/>
                <w:szCs w:val="22"/>
              </w:rPr>
              <w:t xml:space="preserve">{3..28} are valid for </w:t>
            </w:r>
            <w:r w:rsidRPr="00834AED">
              <w:rPr>
                <w:bCs/>
                <w:i/>
                <w:szCs w:val="22"/>
              </w:rPr>
              <w:t>cp-ExtensionC3</w:t>
            </w:r>
            <w:r w:rsidRPr="00834AED">
              <w:rPr>
                <w:szCs w:val="22"/>
                <w:lang w:eastAsia="sv-SE"/>
              </w:rPr>
              <w:t>.</w:t>
            </w:r>
          </w:p>
        </w:tc>
      </w:tr>
      <w:tr w:rsidR="006A0E98" w:rsidRPr="00834AED" w14:paraId="6DAEDF6E" w14:textId="77777777" w:rsidTr="00C403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D5E5" w14:textId="77777777" w:rsidR="006A0E98" w:rsidRPr="00834AED" w:rsidRDefault="006A0E98" w:rsidP="00C40369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834AED">
              <w:rPr>
                <w:b/>
                <w:i/>
                <w:szCs w:val="22"/>
              </w:rPr>
              <w:t>lbt-FailureRecoveryConfig</w:t>
            </w:r>
            <w:proofErr w:type="spellEnd"/>
          </w:p>
          <w:p w14:paraId="07D7679E" w14:textId="77777777" w:rsidR="006A0E98" w:rsidRPr="00834AED" w:rsidRDefault="006A0E98" w:rsidP="00C40369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834AED">
              <w:rPr>
                <w:bCs/>
                <w:iCs/>
                <w:szCs w:val="22"/>
              </w:rPr>
              <w:t>Configures parameters used for detection of consistent uplink LBT failures for operation</w:t>
            </w:r>
            <w:r w:rsidRPr="00834AED">
              <w:rPr>
                <w:b/>
                <w:iCs/>
                <w:szCs w:val="22"/>
              </w:rPr>
              <w:t xml:space="preserve"> </w:t>
            </w:r>
            <w:r w:rsidRPr="00834AED">
              <w:rPr>
                <w:bCs/>
                <w:iCs/>
                <w:szCs w:val="22"/>
              </w:rPr>
              <w:t>with shared spectrum channel access, as specified in TS 38.321 [3].</w:t>
            </w:r>
          </w:p>
        </w:tc>
      </w:tr>
      <w:tr w:rsidR="006A0E98" w:rsidRPr="00834AED" w14:paraId="55B690AC" w14:textId="77777777" w:rsidTr="00C403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604A" w14:textId="77777777" w:rsidR="006A0E98" w:rsidRPr="00834AED" w:rsidRDefault="006A0E98" w:rsidP="00C40369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pucch</w:t>
            </w:r>
            <w:proofErr w:type="spellEnd"/>
            <w:r w:rsidRPr="00834AED">
              <w:rPr>
                <w:b/>
                <w:i/>
                <w:szCs w:val="22"/>
                <w:lang w:eastAsia="sv-SE"/>
              </w:rPr>
              <w:t>-Config</w:t>
            </w:r>
          </w:p>
          <w:p w14:paraId="6A80F549" w14:textId="77777777" w:rsidR="006A0E98" w:rsidRPr="00834AED" w:rsidRDefault="006A0E98" w:rsidP="00C40369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 xml:space="preserve">PUCCH configuration for one BWP of the normal UL or SUL of a serving cell. If the UE is configured with SUL, the network configures PUCCH only on the BWPs of one of the uplinks (normal UL or SUL). The network configures </w:t>
            </w:r>
            <w:r w:rsidRPr="00834AED">
              <w:rPr>
                <w:i/>
                <w:szCs w:val="22"/>
                <w:lang w:eastAsia="sv-SE"/>
              </w:rPr>
              <w:t>PUCCH-Config</w:t>
            </w:r>
            <w:r w:rsidRPr="00834AED">
              <w:rPr>
                <w:szCs w:val="22"/>
                <w:lang w:eastAsia="sv-SE"/>
              </w:rPr>
              <w:t xml:space="preserve"> at least on non-initial BWP(s) for </w:t>
            </w:r>
            <w:proofErr w:type="spellStart"/>
            <w:r w:rsidRPr="00834AED">
              <w:rPr>
                <w:szCs w:val="22"/>
                <w:lang w:eastAsia="sv-SE"/>
              </w:rPr>
              <w:t>SpCell</w:t>
            </w:r>
            <w:proofErr w:type="spellEnd"/>
            <w:r w:rsidRPr="00834AED">
              <w:rPr>
                <w:szCs w:val="22"/>
                <w:lang w:eastAsia="sv-SE"/>
              </w:rPr>
              <w:t xml:space="preserve"> and PUCCH </w:t>
            </w:r>
            <w:proofErr w:type="spellStart"/>
            <w:r w:rsidRPr="00834AED">
              <w:rPr>
                <w:szCs w:val="22"/>
                <w:lang w:eastAsia="sv-SE"/>
              </w:rPr>
              <w:t>SCell</w:t>
            </w:r>
            <w:proofErr w:type="spellEnd"/>
            <w:r w:rsidRPr="00834AED">
              <w:rPr>
                <w:szCs w:val="22"/>
                <w:lang w:eastAsia="sv-SE"/>
              </w:rPr>
              <w:t xml:space="preserve">. If supported by the UE, the network may configure at most one additional </w:t>
            </w:r>
            <w:proofErr w:type="spellStart"/>
            <w:r w:rsidRPr="00834AED">
              <w:rPr>
                <w:szCs w:val="22"/>
                <w:lang w:eastAsia="sv-SE"/>
              </w:rPr>
              <w:t>SCell</w:t>
            </w:r>
            <w:proofErr w:type="spellEnd"/>
            <w:r w:rsidRPr="00834AED">
              <w:rPr>
                <w:szCs w:val="22"/>
                <w:lang w:eastAsia="sv-SE"/>
              </w:rPr>
              <w:t xml:space="preserve"> of a cell group with </w:t>
            </w:r>
            <w:r w:rsidRPr="00834AED">
              <w:rPr>
                <w:i/>
                <w:szCs w:val="22"/>
                <w:lang w:eastAsia="sv-SE"/>
              </w:rPr>
              <w:t>PUCCH-Config</w:t>
            </w:r>
            <w:r w:rsidRPr="00834AED">
              <w:rPr>
                <w:szCs w:val="22"/>
                <w:lang w:eastAsia="sv-SE"/>
              </w:rPr>
              <w:t xml:space="preserve"> (i.e. PUCCH </w:t>
            </w:r>
            <w:proofErr w:type="spellStart"/>
            <w:r w:rsidRPr="00834AED">
              <w:rPr>
                <w:szCs w:val="22"/>
                <w:lang w:eastAsia="sv-SE"/>
              </w:rPr>
              <w:t>SCell</w:t>
            </w:r>
            <w:proofErr w:type="spellEnd"/>
            <w:r w:rsidRPr="00834AED">
              <w:rPr>
                <w:szCs w:val="22"/>
                <w:lang w:eastAsia="sv-SE"/>
              </w:rPr>
              <w:t>).</w:t>
            </w:r>
          </w:p>
          <w:p w14:paraId="704EDBC4" w14:textId="77777777" w:rsidR="006A0E98" w:rsidRPr="00834AED" w:rsidRDefault="006A0E98" w:rsidP="00C40369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>In</w:t>
            </w:r>
            <w:r w:rsidRPr="00834AED">
              <w:rPr>
                <w:rFonts w:cs="Arial"/>
                <w:szCs w:val="22"/>
              </w:rPr>
              <w:t xml:space="preserve"> (NG)</w:t>
            </w:r>
            <w:r w:rsidRPr="00834AED">
              <w:rPr>
                <w:szCs w:val="22"/>
                <w:lang w:eastAsia="sv-SE"/>
              </w:rPr>
              <w:t>EN-DC</w:t>
            </w:r>
            <w:r w:rsidRPr="00834AED">
              <w:rPr>
                <w:rFonts w:cs="Arial"/>
                <w:szCs w:val="22"/>
              </w:rPr>
              <w:t xml:space="preserve"> and NE-DC</w:t>
            </w:r>
            <w:r w:rsidRPr="00834AED">
              <w:rPr>
                <w:szCs w:val="22"/>
                <w:lang w:eastAsia="sv-SE"/>
              </w:rPr>
              <w:t xml:space="preserve">, the NW configures at most one serving cell per frequency range with PUCCH. In </w:t>
            </w:r>
            <w:r w:rsidRPr="00834AED">
              <w:rPr>
                <w:rFonts w:cs="Arial"/>
                <w:szCs w:val="22"/>
              </w:rPr>
              <w:t>(NG)</w:t>
            </w:r>
            <w:r w:rsidRPr="00834AED">
              <w:rPr>
                <w:szCs w:val="22"/>
                <w:lang w:eastAsia="sv-SE"/>
              </w:rPr>
              <w:t>EN-DC</w:t>
            </w:r>
            <w:r w:rsidRPr="00834AED">
              <w:rPr>
                <w:rFonts w:cs="Arial"/>
                <w:szCs w:val="22"/>
              </w:rPr>
              <w:t xml:space="preserve"> and NE-DC</w:t>
            </w:r>
            <w:r w:rsidRPr="00834AED">
              <w:rPr>
                <w:szCs w:val="22"/>
                <w:lang w:eastAsia="sv-SE"/>
              </w:rPr>
              <w:t>, if two PUCCH groups are configured, the serving cells of the NR PUCCH group in FR2 use the same numerology.</w:t>
            </w:r>
            <w:r w:rsidRPr="00834AED">
              <w:rPr>
                <w:szCs w:val="22"/>
              </w:rPr>
              <w:t xml:space="preserve"> For NR-DC, the maximum number of PUCCH groups in each cell group is one, and only the same numerology is supported for the cell group with carriers only in FR2.</w:t>
            </w:r>
          </w:p>
          <w:p w14:paraId="1C51DDC6" w14:textId="77777777" w:rsidR="006A0E98" w:rsidRPr="00834AED" w:rsidRDefault="006A0E98" w:rsidP="00C40369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 xml:space="preserve">The NW may configure PUCCH for a BWP when setting up the BWP. The network may also add/remove the </w:t>
            </w:r>
            <w:proofErr w:type="spellStart"/>
            <w:r w:rsidRPr="00834AED">
              <w:rPr>
                <w:i/>
                <w:szCs w:val="22"/>
                <w:lang w:eastAsia="sv-SE"/>
              </w:rPr>
              <w:t>pucch</w:t>
            </w:r>
            <w:proofErr w:type="spellEnd"/>
            <w:r w:rsidRPr="00834AED">
              <w:rPr>
                <w:i/>
                <w:szCs w:val="22"/>
                <w:lang w:eastAsia="sv-SE"/>
              </w:rPr>
              <w:t>-Config</w:t>
            </w:r>
            <w:r w:rsidRPr="00834AED">
              <w:rPr>
                <w:szCs w:val="22"/>
                <w:lang w:eastAsia="sv-SE"/>
              </w:rPr>
              <w:t xml:space="preserve"> in an </w:t>
            </w:r>
            <w:proofErr w:type="spellStart"/>
            <w:r w:rsidRPr="00834AED">
              <w:rPr>
                <w:i/>
                <w:szCs w:val="22"/>
                <w:lang w:eastAsia="sv-SE"/>
              </w:rPr>
              <w:t>RRCReconfiguration</w:t>
            </w:r>
            <w:proofErr w:type="spellEnd"/>
            <w:r w:rsidRPr="00834AED">
              <w:rPr>
                <w:szCs w:val="22"/>
                <w:lang w:eastAsia="sv-SE"/>
              </w:rPr>
              <w:t xml:space="preserve"> with </w:t>
            </w:r>
            <w:proofErr w:type="spellStart"/>
            <w:r w:rsidRPr="00834AED">
              <w:rPr>
                <w:i/>
                <w:szCs w:val="22"/>
                <w:lang w:eastAsia="sv-SE"/>
              </w:rPr>
              <w:t>reconfigurationWithSync</w:t>
            </w:r>
            <w:proofErr w:type="spellEnd"/>
            <w:r w:rsidRPr="00834AED">
              <w:rPr>
                <w:szCs w:val="22"/>
                <w:lang w:eastAsia="sv-SE"/>
              </w:rPr>
              <w:t xml:space="preserve"> (for </w:t>
            </w:r>
            <w:proofErr w:type="spellStart"/>
            <w:r w:rsidRPr="00834AED">
              <w:rPr>
                <w:szCs w:val="22"/>
                <w:lang w:eastAsia="sv-SE"/>
              </w:rPr>
              <w:t>SpCell</w:t>
            </w:r>
            <w:proofErr w:type="spellEnd"/>
            <w:r w:rsidRPr="00834AED">
              <w:rPr>
                <w:szCs w:val="22"/>
                <w:lang w:eastAsia="sv-SE"/>
              </w:rPr>
              <w:t xml:space="preserve"> or </w:t>
            </w:r>
            <w:r w:rsidRPr="00834AED">
              <w:rPr>
                <w:szCs w:val="22"/>
                <w:lang w:eastAsia="zh-CN"/>
              </w:rPr>
              <w:t xml:space="preserve">PUCCH </w:t>
            </w:r>
            <w:proofErr w:type="spellStart"/>
            <w:r w:rsidRPr="00834AED">
              <w:rPr>
                <w:szCs w:val="22"/>
                <w:lang w:eastAsia="sv-SE"/>
              </w:rPr>
              <w:t>SCell</w:t>
            </w:r>
            <w:proofErr w:type="spellEnd"/>
            <w:r w:rsidRPr="00834AED">
              <w:rPr>
                <w:szCs w:val="22"/>
                <w:lang w:eastAsia="sv-SE"/>
              </w:rPr>
              <w:t xml:space="preserve">) </w:t>
            </w:r>
            <w:r w:rsidRPr="00834AED">
              <w:rPr>
                <w:szCs w:val="22"/>
                <w:lang w:eastAsia="zh-CN"/>
              </w:rPr>
              <w:t xml:space="preserve">or with </w:t>
            </w:r>
            <w:proofErr w:type="spellStart"/>
            <w:r w:rsidRPr="00834AED">
              <w:rPr>
                <w:szCs w:val="22"/>
                <w:lang w:eastAsia="zh-CN"/>
              </w:rPr>
              <w:t>SCell</w:t>
            </w:r>
            <w:proofErr w:type="spellEnd"/>
            <w:r w:rsidRPr="00834AED">
              <w:rPr>
                <w:szCs w:val="22"/>
                <w:lang w:eastAsia="zh-CN"/>
              </w:rPr>
              <w:t xml:space="preserve"> release and add (for PUCCH </w:t>
            </w:r>
            <w:proofErr w:type="spellStart"/>
            <w:r w:rsidRPr="00834AED">
              <w:rPr>
                <w:szCs w:val="22"/>
                <w:lang w:eastAsia="zh-CN"/>
              </w:rPr>
              <w:t>SCell</w:t>
            </w:r>
            <w:proofErr w:type="spellEnd"/>
            <w:r w:rsidRPr="00834AED">
              <w:rPr>
                <w:szCs w:val="22"/>
                <w:lang w:eastAsia="zh-CN"/>
              </w:rPr>
              <w:t xml:space="preserve">) </w:t>
            </w:r>
            <w:r w:rsidRPr="00834AED">
              <w:rPr>
                <w:szCs w:val="22"/>
                <w:lang w:eastAsia="sv-SE"/>
              </w:rPr>
              <w:t xml:space="preserve">to move the PUCCH between the UL and SUL carrier of one serving cell. In other cases, only modifications of a previously configured </w:t>
            </w:r>
            <w:proofErr w:type="spellStart"/>
            <w:r w:rsidRPr="00834AED">
              <w:rPr>
                <w:i/>
                <w:lang w:eastAsia="sv-SE"/>
              </w:rPr>
              <w:t>pucch</w:t>
            </w:r>
            <w:proofErr w:type="spellEnd"/>
            <w:r w:rsidRPr="00834AED">
              <w:rPr>
                <w:i/>
                <w:lang w:eastAsia="sv-SE"/>
              </w:rPr>
              <w:t>-Config</w:t>
            </w:r>
            <w:r w:rsidRPr="00834AED">
              <w:rPr>
                <w:szCs w:val="22"/>
                <w:lang w:eastAsia="sv-SE"/>
              </w:rPr>
              <w:t xml:space="preserve"> are allowed.</w:t>
            </w:r>
          </w:p>
          <w:p w14:paraId="0BB5BA3E" w14:textId="77777777" w:rsidR="006A0E98" w:rsidRPr="00834AED" w:rsidRDefault="006A0E98" w:rsidP="00C40369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>If one (S)UL BWP of a serving cell is configured with PUCCH, all other (S)UL BWPs must be configured with PUCCH, too.</w:t>
            </w:r>
          </w:p>
        </w:tc>
      </w:tr>
      <w:tr w:rsidR="006A0E98" w:rsidRPr="00834AED" w14:paraId="49F77105" w14:textId="77777777" w:rsidTr="00C403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90082" w14:textId="77777777" w:rsidR="006A0E98" w:rsidRPr="00834AED" w:rsidRDefault="006A0E98" w:rsidP="00C40369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x-none"/>
              </w:rPr>
              <w:t>pucch-ConfigurationList</w:t>
            </w:r>
            <w:proofErr w:type="spellEnd"/>
          </w:p>
          <w:p w14:paraId="3AF555E4" w14:textId="77777777" w:rsidR="006A0E98" w:rsidRPr="00834AED" w:rsidRDefault="006A0E98" w:rsidP="00C40369">
            <w:pPr>
              <w:pStyle w:val="TAL"/>
              <w:rPr>
                <w:lang w:eastAsia="sv-SE"/>
              </w:rPr>
            </w:pPr>
            <w:r w:rsidRPr="00834AED">
              <w:rPr>
                <w:lang w:eastAsia="sv-SE"/>
              </w:rPr>
              <w:t>PUCCH configurations for two simultaneously constructed HARQ-ACK codebooks (see TS 38.213 [13], clause 9.1).</w:t>
            </w:r>
            <w:r w:rsidRPr="00834AED">
              <w:rPr>
                <w:rFonts w:eastAsiaTheme="minorEastAsia"/>
                <w:lang w:eastAsia="zh-CN"/>
              </w:rPr>
              <w:t xml:space="preserve"> Different PUCCH Resource IDs are configured in different </w:t>
            </w:r>
            <w:r w:rsidRPr="00834AED">
              <w:rPr>
                <w:rFonts w:eastAsiaTheme="minorEastAsia"/>
                <w:i/>
                <w:lang w:eastAsia="zh-CN"/>
              </w:rPr>
              <w:t>PUCCH-Config</w:t>
            </w:r>
            <w:r w:rsidRPr="00834AED">
              <w:rPr>
                <w:rFonts w:eastAsiaTheme="minorEastAsia"/>
                <w:lang w:eastAsia="zh-CN"/>
              </w:rPr>
              <w:t xml:space="preserve"> within the </w:t>
            </w:r>
            <w:proofErr w:type="spellStart"/>
            <w:r w:rsidRPr="00834AED">
              <w:rPr>
                <w:rFonts w:eastAsiaTheme="minorEastAsia"/>
                <w:i/>
                <w:lang w:eastAsia="zh-CN"/>
              </w:rPr>
              <w:t>pucch-ConfigurationList</w:t>
            </w:r>
            <w:proofErr w:type="spellEnd"/>
            <w:r w:rsidRPr="00834AED">
              <w:rPr>
                <w:rFonts w:eastAsiaTheme="minorEastAsia"/>
                <w:lang w:eastAsia="zh-CN"/>
              </w:rPr>
              <w:t xml:space="preserve"> if configured.</w:t>
            </w:r>
          </w:p>
          <w:p w14:paraId="70ECDD6C" w14:textId="77777777" w:rsidR="006A0E98" w:rsidRPr="00834AED" w:rsidRDefault="006A0E98" w:rsidP="00C40369">
            <w:pPr>
              <w:pStyle w:val="TAL"/>
              <w:rPr>
                <w:lang w:eastAsia="sv-SE"/>
              </w:rPr>
            </w:pPr>
          </w:p>
        </w:tc>
      </w:tr>
      <w:tr w:rsidR="006A0E98" w:rsidRPr="00834AED" w14:paraId="5BE711B6" w14:textId="77777777" w:rsidTr="00C403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79F2A" w14:textId="77777777" w:rsidR="006A0E98" w:rsidRPr="00834AED" w:rsidRDefault="006A0E98" w:rsidP="00C40369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pusch</w:t>
            </w:r>
            <w:proofErr w:type="spellEnd"/>
            <w:r w:rsidRPr="00834AED">
              <w:rPr>
                <w:b/>
                <w:i/>
                <w:szCs w:val="22"/>
                <w:lang w:eastAsia="sv-SE"/>
              </w:rPr>
              <w:t>-Config</w:t>
            </w:r>
          </w:p>
          <w:p w14:paraId="0361D9A4" w14:textId="77777777" w:rsidR="006A0E98" w:rsidRPr="00834AED" w:rsidRDefault="006A0E98" w:rsidP="00C40369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 xml:space="preserve">PUSCH configuration for one BWP of the normal UL or SUL of a serving cell. If the UE is configured with SUL and if it has a </w:t>
            </w:r>
            <w:r w:rsidRPr="00834AED">
              <w:rPr>
                <w:i/>
                <w:lang w:eastAsia="sv-SE"/>
              </w:rPr>
              <w:t>PUSCH-Config</w:t>
            </w:r>
            <w:r w:rsidRPr="00834AED">
              <w:rPr>
                <w:szCs w:val="22"/>
                <w:lang w:eastAsia="sv-SE"/>
              </w:rPr>
              <w:t xml:space="preserve"> for both UL and SUL, an UL/SUL indicator field in DCI indicates which of the two to use. See TS 38.212 [17], clause 7.3.1.</w:t>
            </w:r>
          </w:p>
        </w:tc>
      </w:tr>
      <w:tr w:rsidR="006A0E98" w:rsidRPr="00834AED" w14:paraId="30027BE5" w14:textId="77777777" w:rsidTr="00C403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689B" w14:textId="77777777" w:rsidR="006A0E98" w:rsidRPr="00834AED" w:rsidRDefault="006A0E98" w:rsidP="00C4036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834AED">
              <w:rPr>
                <w:b/>
                <w:bCs/>
                <w:i/>
                <w:iCs/>
              </w:rPr>
              <w:t>sl</w:t>
            </w:r>
            <w:proofErr w:type="spellEnd"/>
            <w:r w:rsidRPr="00834AED">
              <w:rPr>
                <w:b/>
                <w:bCs/>
                <w:i/>
                <w:iCs/>
              </w:rPr>
              <w:t>-PUCCH-Config</w:t>
            </w:r>
          </w:p>
          <w:p w14:paraId="607CD4F4" w14:textId="77777777" w:rsidR="006A0E98" w:rsidRPr="00834AED" w:rsidRDefault="006A0E98" w:rsidP="00C40369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834AED">
              <w:rPr>
                <w:szCs w:val="22"/>
              </w:rPr>
              <w:t xml:space="preserve">Indicates the UE specific PUCCH configurations used for the HARQ-ACK feedback reporting for NR </w:t>
            </w:r>
            <w:proofErr w:type="spellStart"/>
            <w:r w:rsidRPr="00834AED">
              <w:rPr>
                <w:szCs w:val="22"/>
              </w:rPr>
              <w:t>sidelink</w:t>
            </w:r>
            <w:proofErr w:type="spellEnd"/>
            <w:r w:rsidRPr="00834AED">
              <w:rPr>
                <w:szCs w:val="22"/>
              </w:rPr>
              <w:t xml:space="preserve"> communication.</w:t>
            </w:r>
          </w:p>
        </w:tc>
      </w:tr>
      <w:tr w:rsidR="006A0E98" w:rsidRPr="00834AED" w14:paraId="4E46904C" w14:textId="77777777" w:rsidTr="00C403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7BF34" w14:textId="77777777" w:rsidR="006A0E98" w:rsidRPr="00834AED" w:rsidRDefault="006A0E98" w:rsidP="00C40369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srs</w:t>
            </w:r>
            <w:proofErr w:type="spellEnd"/>
            <w:r w:rsidRPr="00834AED">
              <w:rPr>
                <w:b/>
                <w:i/>
                <w:szCs w:val="22"/>
                <w:lang w:eastAsia="sv-SE"/>
              </w:rPr>
              <w:t>-Config</w:t>
            </w:r>
          </w:p>
          <w:p w14:paraId="434F24E0" w14:textId="77777777" w:rsidR="006A0E98" w:rsidRPr="00834AED" w:rsidRDefault="006A0E98" w:rsidP="00C40369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>Uplink sounding reference signal configuration.</w:t>
            </w:r>
          </w:p>
        </w:tc>
      </w:tr>
      <w:tr w:rsidR="006A0E98" w:rsidRPr="00834AED" w14:paraId="4F3D1DE8" w14:textId="77777777" w:rsidTr="00C403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A952C" w14:textId="77777777" w:rsidR="006A0E98" w:rsidRPr="00834AED" w:rsidRDefault="006A0E98" w:rsidP="00C40369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sv-SE"/>
              </w:rPr>
              <w:lastRenderedPageBreak/>
              <w:t>useInterlacePUCCH</w:t>
            </w:r>
            <w:proofErr w:type="spellEnd"/>
            <w:r w:rsidRPr="00834AED">
              <w:rPr>
                <w:b/>
                <w:bCs/>
                <w:i/>
                <w:iCs/>
                <w:lang w:eastAsia="sv-SE"/>
              </w:rPr>
              <w:t>-PUSCH</w:t>
            </w:r>
          </w:p>
          <w:p w14:paraId="0AD95922" w14:textId="77777777" w:rsidR="006A0E98" w:rsidRPr="00834AED" w:rsidRDefault="006A0E98" w:rsidP="00C40369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>If the field is present, the UE uses uplink frequency domain resource allocation Type 2 for PUSCH (see 38.213 clause 8.3 and 38.214 clause 6.1.2.2) and uses interlaced PUCCH Format 0, 1, 2, and 3 for PUCCH (see TS 38.213 [13], clause 9.2.1).</w:t>
            </w:r>
          </w:p>
        </w:tc>
      </w:tr>
    </w:tbl>
    <w:p w14:paraId="76B11BBA" w14:textId="77777777" w:rsidR="006A0E98" w:rsidRPr="00834AED" w:rsidRDefault="006A0E98" w:rsidP="006A0E9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6A0E98" w:rsidRPr="00834AED" w14:paraId="4B765820" w14:textId="77777777" w:rsidTr="00C4036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1B598" w14:textId="77777777" w:rsidR="006A0E98" w:rsidRPr="00834AED" w:rsidRDefault="006A0E98" w:rsidP="00C40369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834AED">
              <w:rPr>
                <w:rFonts w:eastAsia="Calibri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47FC" w14:textId="77777777" w:rsidR="006A0E98" w:rsidRPr="00834AED" w:rsidRDefault="006A0E98" w:rsidP="00C40369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834AED">
              <w:rPr>
                <w:rFonts w:eastAsia="Calibri"/>
                <w:szCs w:val="22"/>
                <w:lang w:eastAsia="sv-SE"/>
              </w:rPr>
              <w:t>Explanation</w:t>
            </w:r>
          </w:p>
        </w:tc>
      </w:tr>
      <w:tr w:rsidR="006A0E98" w:rsidRPr="00834AED" w14:paraId="32F3A189" w14:textId="77777777" w:rsidTr="00C4036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ABB4" w14:textId="77777777" w:rsidR="006A0E98" w:rsidRPr="00834AED" w:rsidRDefault="006A0E98" w:rsidP="00C40369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proofErr w:type="spellStart"/>
            <w:r w:rsidRPr="00834AED">
              <w:rPr>
                <w:rFonts w:eastAsia="Calibri"/>
                <w:i/>
                <w:szCs w:val="22"/>
                <w:lang w:eastAsia="sv-SE"/>
              </w:rPr>
              <w:t>SpCellOnly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AD754" w14:textId="77777777" w:rsidR="006A0E98" w:rsidRPr="00834AED" w:rsidRDefault="006A0E98" w:rsidP="00C40369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834AED">
              <w:rPr>
                <w:rFonts w:eastAsia="Calibri"/>
                <w:szCs w:val="22"/>
                <w:lang w:eastAsia="sv-SE"/>
              </w:rPr>
              <w:t xml:space="preserve">The field is optionally present, Need M, in the </w:t>
            </w:r>
            <w:r w:rsidRPr="00834AED">
              <w:rPr>
                <w:rFonts w:eastAsia="Calibri"/>
                <w:i/>
                <w:lang w:eastAsia="sv-SE"/>
              </w:rPr>
              <w:t>BWP-</w:t>
            </w:r>
            <w:proofErr w:type="spellStart"/>
            <w:r w:rsidRPr="00834AED">
              <w:rPr>
                <w:rFonts w:eastAsia="Calibri"/>
                <w:i/>
                <w:lang w:eastAsia="sv-SE"/>
              </w:rPr>
              <w:t>UplinkDedicated</w:t>
            </w:r>
            <w:proofErr w:type="spellEnd"/>
            <w:r w:rsidRPr="00834AED">
              <w:rPr>
                <w:rFonts w:eastAsia="Calibri"/>
                <w:szCs w:val="22"/>
                <w:lang w:eastAsia="sv-SE"/>
              </w:rPr>
              <w:t xml:space="preserve"> of an </w:t>
            </w:r>
            <w:proofErr w:type="spellStart"/>
            <w:r w:rsidRPr="00834AED">
              <w:rPr>
                <w:rFonts w:eastAsia="Calibri"/>
                <w:szCs w:val="22"/>
                <w:lang w:eastAsia="sv-SE"/>
              </w:rPr>
              <w:t>SpCell</w:t>
            </w:r>
            <w:proofErr w:type="spellEnd"/>
            <w:r w:rsidRPr="00834AED">
              <w:rPr>
                <w:rFonts w:eastAsia="Calibri"/>
                <w:szCs w:val="22"/>
                <w:lang w:eastAsia="sv-SE"/>
              </w:rPr>
              <w:t xml:space="preserve">. It is absent otherwise. </w:t>
            </w:r>
          </w:p>
        </w:tc>
      </w:tr>
    </w:tbl>
    <w:p w14:paraId="4788CD73" w14:textId="77777777" w:rsidR="006A0E98" w:rsidRPr="00834AED" w:rsidRDefault="006A0E98" w:rsidP="006A0E98"/>
    <w:p w14:paraId="79D511B7" w14:textId="77777777" w:rsidR="001D1256" w:rsidRPr="00E67CD3" w:rsidRDefault="001D1256" w:rsidP="001D12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54" w:name="_Toc46439561"/>
      <w:bookmarkStart w:id="55" w:name="_Toc46444398"/>
      <w:bookmarkStart w:id="56" w:name="_Toc46487159"/>
      <w:r>
        <w:rPr>
          <w:i/>
          <w:iCs/>
        </w:rPr>
        <w:t>NEXT</w:t>
      </w:r>
      <w:r w:rsidRPr="00E67CD3">
        <w:rPr>
          <w:i/>
          <w:iCs/>
        </w:rPr>
        <w:t xml:space="preserve"> CHANGE</w:t>
      </w:r>
    </w:p>
    <w:p w14:paraId="2DC5C885" w14:textId="77777777" w:rsidR="006A0E98" w:rsidRPr="00834AED" w:rsidRDefault="006A0E98" w:rsidP="006A0E98">
      <w:pPr>
        <w:pStyle w:val="Heading4"/>
        <w:rPr>
          <w:i/>
        </w:rPr>
      </w:pPr>
      <w:bookmarkStart w:id="57" w:name="_Toc46439769"/>
      <w:bookmarkStart w:id="58" w:name="_Toc46444606"/>
      <w:bookmarkStart w:id="59" w:name="_Toc46487367"/>
      <w:bookmarkEnd w:id="54"/>
      <w:bookmarkEnd w:id="55"/>
      <w:bookmarkEnd w:id="56"/>
      <w:r w:rsidRPr="00834AED">
        <w:t>–</w:t>
      </w:r>
      <w:r w:rsidRPr="00834AED">
        <w:tab/>
      </w:r>
      <w:r w:rsidRPr="00834AED">
        <w:rPr>
          <w:i/>
        </w:rPr>
        <w:t>SPS-Config</w:t>
      </w:r>
      <w:bookmarkEnd w:id="57"/>
      <w:bookmarkEnd w:id="58"/>
      <w:bookmarkEnd w:id="59"/>
    </w:p>
    <w:p w14:paraId="17AA69DD" w14:textId="77777777" w:rsidR="006A0E98" w:rsidRPr="00834AED" w:rsidRDefault="006A0E98" w:rsidP="006A0E98">
      <w:r w:rsidRPr="00834AED">
        <w:t xml:space="preserve">The IE </w:t>
      </w:r>
      <w:r w:rsidRPr="00834AED">
        <w:rPr>
          <w:i/>
        </w:rPr>
        <w:t>SPS-Config</w:t>
      </w:r>
      <w:r w:rsidRPr="00834AED">
        <w:t xml:space="preserve"> is used to configure downlink semi-persistent transmission. Multiple Downlink SPS configurations may be configured in one BWP of a serving cell.</w:t>
      </w:r>
    </w:p>
    <w:p w14:paraId="7FAC0B10" w14:textId="77777777" w:rsidR="006A0E98" w:rsidRPr="00834AED" w:rsidRDefault="006A0E98" w:rsidP="006A0E98">
      <w:pPr>
        <w:pStyle w:val="TH"/>
      </w:pPr>
      <w:r w:rsidRPr="00834AED">
        <w:rPr>
          <w:bCs/>
          <w:i/>
          <w:iCs/>
        </w:rPr>
        <w:t xml:space="preserve">SPS-Config </w:t>
      </w:r>
      <w:r w:rsidRPr="00834AED">
        <w:t>information element</w:t>
      </w:r>
    </w:p>
    <w:p w14:paraId="06316578" w14:textId="77777777" w:rsidR="006A0E98" w:rsidRPr="00E621CD" w:rsidRDefault="006A0E98" w:rsidP="006A0E98">
      <w:pPr>
        <w:pStyle w:val="PL"/>
        <w:rPr>
          <w:color w:val="808080"/>
        </w:rPr>
      </w:pPr>
      <w:r w:rsidRPr="00E621CD">
        <w:rPr>
          <w:color w:val="808080"/>
        </w:rPr>
        <w:t>-- ASN1START</w:t>
      </w:r>
    </w:p>
    <w:p w14:paraId="300E5B6D" w14:textId="77777777" w:rsidR="006A0E98" w:rsidRPr="00E621CD" w:rsidRDefault="006A0E98" w:rsidP="006A0E98">
      <w:pPr>
        <w:pStyle w:val="PL"/>
        <w:rPr>
          <w:color w:val="808080"/>
        </w:rPr>
      </w:pPr>
      <w:r w:rsidRPr="00E621CD">
        <w:rPr>
          <w:color w:val="808080"/>
        </w:rPr>
        <w:t>-- TAG-SPS-CONFIG-START</w:t>
      </w:r>
    </w:p>
    <w:p w14:paraId="31D62C3B" w14:textId="77777777" w:rsidR="006A0E98" w:rsidRPr="002A02A7" w:rsidRDefault="006A0E98" w:rsidP="006A0E98">
      <w:pPr>
        <w:pStyle w:val="PL"/>
      </w:pPr>
    </w:p>
    <w:p w14:paraId="006B9FCA" w14:textId="77777777" w:rsidR="006A0E98" w:rsidRPr="002A02A7" w:rsidRDefault="006A0E98" w:rsidP="006A0E98">
      <w:pPr>
        <w:pStyle w:val="PL"/>
      </w:pPr>
      <w:r w:rsidRPr="002A02A7">
        <w:t xml:space="preserve">SPS-Config ::=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3BDDBF61" w14:textId="77777777" w:rsidR="006A0E98" w:rsidRPr="002A02A7" w:rsidRDefault="006A0E98" w:rsidP="006A0E98">
      <w:pPr>
        <w:pStyle w:val="PL"/>
      </w:pPr>
      <w:r w:rsidRPr="002A02A7">
        <w:t xml:space="preserve">    periodicity                     </w:t>
      </w:r>
      <w:r w:rsidRPr="002A02A7">
        <w:rPr>
          <w:color w:val="993366"/>
        </w:rPr>
        <w:t>ENUMERATED</w:t>
      </w:r>
      <w:r w:rsidRPr="002A02A7">
        <w:t xml:space="preserve"> {ms10, ms20, ms32, ms40, ms64, ms80, ms128, ms160, ms320, ms640,</w:t>
      </w:r>
    </w:p>
    <w:p w14:paraId="4503D284" w14:textId="77777777" w:rsidR="006A0E98" w:rsidRPr="002A02A7" w:rsidRDefault="006A0E98" w:rsidP="006A0E98">
      <w:pPr>
        <w:pStyle w:val="PL"/>
      </w:pPr>
      <w:r w:rsidRPr="002A02A7">
        <w:t xml:space="preserve">                                                        spare6, spare5, spare4, spare3, spare2, spare1},</w:t>
      </w:r>
    </w:p>
    <w:p w14:paraId="3EAFF4EF" w14:textId="77777777" w:rsidR="006A0E98" w:rsidRPr="002A02A7" w:rsidRDefault="006A0E98" w:rsidP="006A0E98">
      <w:pPr>
        <w:pStyle w:val="PL"/>
      </w:pPr>
      <w:r w:rsidRPr="002A02A7">
        <w:t xml:space="preserve">    nrofHARQ-Processes              </w:t>
      </w:r>
      <w:r w:rsidRPr="002A02A7">
        <w:rPr>
          <w:color w:val="993366"/>
        </w:rPr>
        <w:t>INTEGER</w:t>
      </w:r>
      <w:r w:rsidRPr="002A02A7">
        <w:t xml:space="preserve"> (1..8),</w:t>
      </w:r>
    </w:p>
    <w:p w14:paraId="7F544CA3" w14:textId="77777777" w:rsidR="006A0E98" w:rsidRPr="00E621CD" w:rsidRDefault="006A0E98" w:rsidP="006A0E98">
      <w:pPr>
        <w:pStyle w:val="PL"/>
        <w:rPr>
          <w:color w:val="808080"/>
        </w:rPr>
      </w:pPr>
      <w:r w:rsidRPr="002A02A7">
        <w:t xml:space="preserve">    n1PUCCH-AN                      PUCCH-ResourceId                         </w:t>
      </w:r>
      <w:r>
        <w:t xml:space="preserve">    </w:t>
      </w:r>
      <w:r w:rsidRPr="002A02A7">
        <w:t xml:space="preserve">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600D04EB" w14:textId="77777777" w:rsidR="006A0E98" w:rsidRPr="00E621CD" w:rsidRDefault="006A0E98" w:rsidP="006A0E98">
      <w:pPr>
        <w:pStyle w:val="PL"/>
        <w:rPr>
          <w:color w:val="808080"/>
        </w:rPr>
      </w:pPr>
      <w:r w:rsidRPr="002A02A7">
        <w:t xml:space="preserve">    mcs-Table                       </w:t>
      </w:r>
      <w:r w:rsidRPr="002A02A7">
        <w:rPr>
          <w:color w:val="993366"/>
        </w:rPr>
        <w:t>ENUMERATED</w:t>
      </w:r>
      <w:r w:rsidRPr="002A02A7">
        <w:t xml:space="preserve"> {qam64LowSE}                  </w:t>
      </w:r>
      <w:r>
        <w:t xml:space="preserve">    </w:t>
      </w:r>
      <w:r w:rsidRPr="002A02A7">
        <w:t xml:space="preserve">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S</w:t>
      </w:r>
    </w:p>
    <w:p w14:paraId="6E82A760" w14:textId="77777777" w:rsidR="006A0E98" w:rsidRPr="002A02A7" w:rsidRDefault="006A0E98" w:rsidP="006A0E98">
      <w:pPr>
        <w:pStyle w:val="PL"/>
      </w:pPr>
      <w:r w:rsidRPr="002A02A7">
        <w:t xml:space="preserve">    ...,</w:t>
      </w:r>
    </w:p>
    <w:p w14:paraId="255BFF52" w14:textId="77777777" w:rsidR="006A0E98" w:rsidRPr="002A02A7" w:rsidRDefault="006A0E98" w:rsidP="006A0E98">
      <w:pPr>
        <w:pStyle w:val="PL"/>
      </w:pPr>
      <w:r w:rsidRPr="002A02A7">
        <w:t xml:space="preserve">    [[</w:t>
      </w:r>
    </w:p>
    <w:p w14:paraId="555EA090" w14:textId="77777777" w:rsidR="006A0E98" w:rsidRPr="00E621CD" w:rsidRDefault="006A0E98" w:rsidP="006A0E98">
      <w:pPr>
        <w:pStyle w:val="PL"/>
        <w:rPr>
          <w:color w:val="808080"/>
        </w:rPr>
      </w:pPr>
      <w:r w:rsidRPr="002A02A7">
        <w:t xml:space="preserve">    sps-ConfigIndex-r16         </w:t>
      </w:r>
      <w:r>
        <w:t xml:space="preserve">    </w:t>
      </w:r>
      <w:r w:rsidRPr="002A02A7">
        <w:t xml:space="preserve">SPS-ConfigIndex-r16       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Cond SPS-List</w:t>
      </w:r>
    </w:p>
    <w:p w14:paraId="2A42A1DC" w14:textId="77777777" w:rsidR="006A0E98" w:rsidRPr="00E621CD" w:rsidRDefault="006A0E98" w:rsidP="006A0E98">
      <w:pPr>
        <w:pStyle w:val="PL"/>
        <w:rPr>
          <w:color w:val="808080"/>
        </w:rPr>
      </w:pPr>
      <w:r w:rsidRPr="002A02A7">
        <w:t xml:space="preserve">    harq-ProcID-Offset-r16      </w:t>
      </w:r>
      <w:r>
        <w:t xml:space="preserve">    </w:t>
      </w:r>
      <w:r w:rsidRPr="002A02A7">
        <w:rPr>
          <w:color w:val="993366"/>
        </w:rPr>
        <w:t>INTEGER</w:t>
      </w:r>
      <w:r w:rsidRPr="002A02A7">
        <w:t xml:space="preserve"> (0..15)           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R</w:t>
      </w:r>
    </w:p>
    <w:p w14:paraId="59483DD3" w14:textId="77777777" w:rsidR="006A0E98" w:rsidRPr="00E621CD" w:rsidRDefault="006A0E98" w:rsidP="006A0E98">
      <w:pPr>
        <w:pStyle w:val="PL"/>
        <w:rPr>
          <w:color w:val="808080"/>
        </w:rPr>
      </w:pPr>
      <w:r w:rsidRPr="002A02A7">
        <w:t xml:space="preserve">    periodicityExt-r16          </w:t>
      </w:r>
      <w:r>
        <w:t xml:space="preserve">    </w:t>
      </w:r>
      <w:r w:rsidRPr="002A02A7">
        <w:rPr>
          <w:color w:val="993366"/>
        </w:rPr>
        <w:t>INTEGER</w:t>
      </w:r>
      <w:r w:rsidRPr="002A02A7">
        <w:t xml:space="preserve"> (1..5120)         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R</w:t>
      </w:r>
    </w:p>
    <w:p w14:paraId="4378BDBD" w14:textId="77777777" w:rsidR="006A0E98" w:rsidRPr="00E621CD" w:rsidRDefault="006A0E98" w:rsidP="006A0E98">
      <w:pPr>
        <w:pStyle w:val="PL"/>
        <w:rPr>
          <w:color w:val="808080"/>
        </w:rPr>
      </w:pPr>
      <w:r w:rsidRPr="002A02A7">
        <w:t xml:space="preserve">    harq-CodebookID-r16         </w:t>
      </w:r>
      <w:r>
        <w:t xml:space="preserve">    </w:t>
      </w:r>
      <w:r w:rsidRPr="002A02A7">
        <w:rPr>
          <w:color w:val="993366"/>
        </w:rPr>
        <w:t>INTEGER</w:t>
      </w:r>
      <w:r w:rsidRPr="002A02A7">
        <w:t xml:space="preserve"> (1..2)            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R</w:t>
      </w:r>
    </w:p>
    <w:p w14:paraId="0A13DFB1" w14:textId="77777777" w:rsidR="006A0E98" w:rsidRPr="00E621CD" w:rsidRDefault="006A0E98" w:rsidP="006A0E98">
      <w:pPr>
        <w:pStyle w:val="PL"/>
        <w:rPr>
          <w:color w:val="808080"/>
        </w:rPr>
      </w:pPr>
      <w:r w:rsidRPr="002A02A7">
        <w:t xml:space="preserve">    pdsch-AggregationFactor-r16 </w:t>
      </w:r>
      <w:r>
        <w:t xml:space="preserve">    </w:t>
      </w:r>
      <w:r w:rsidRPr="002A02A7">
        <w:rPr>
          <w:color w:val="993366"/>
        </w:rPr>
        <w:t>ENUMERATED</w:t>
      </w:r>
      <w:r w:rsidRPr="002A02A7">
        <w:t xml:space="preserve"> {n1, n2, n4, n8 }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    </w:t>
      </w:r>
      <w:r w:rsidRPr="00E621CD">
        <w:rPr>
          <w:color w:val="808080"/>
        </w:rPr>
        <w:t>-- Need S</w:t>
      </w:r>
    </w:p>
    <w:p w14:paraId="37794F96" w14:textId="77777777" w:rsidR="006A0E98" w:rsidRPr="002A02A7" w:rsidRDefault="006A0E98" w:rsidP="006A0E98">
      <w:pPr>
        <w:pStyle w:val="PL"/>
      </w:pPr>
      <w:r w:rsidRPr="002A02A7">
        <w:t xml:space="preserve">    ]]</w:t>
      </w:r>
    </w:p>
    <w:p w14:paraId="43EEEF81" w14:textId="77777777" w:rsidR="006A0E98" w:rsidRPr="002A02A7" w:rsidRDefault="006A0E98" w:rsidP="006A0E98">
      <w:pPr>
        <w:pStyle w:val="PL"/>
      </w:pPr>
      <w:r w:rsidRPr="002A02A7">
        <w:t>}</w:t>
      </w:r>
    </w:p>
    <w:p w14:paraId="406702AD" w14:textId="77777777" w:rsidR="006A0E98" w:rsidRPr="002A02A7" w:rsidRDefault="006A0E98" w:rsidP="006A0E98">
      <w:pPr>
        <w:pStyle w:val="PL"/>
      </w:pPr>
    </w:p>
    <w:p w14:paraId="4ADE8662" w14:textId="77777777" w:rsidR="006A0E98" w:rsidRPr="00E621CD" w:rsidRDefault="006A0E98" w:rsidP="006A0E98">
      <w:pPr>
        <w:pStyle w:val="PL"/>
        <w:rPr>
          <w:color w:val="808080"/>
        </w:rPr>
      </w:pPr>
      <w:r w:rsidRPr="00E621CD">
        <w:rPr>
          <w:color w:val="808080"/>
        </w:rPr>
        <w:t>-- TAG-SPS-CONFIG-STOP</w:t>
      </w:r>
    </w:p>
    <w:p w14:paraId="55D627C8" w14:textId="77777777" w:rsidR="006A0E98" w:rsidRPr="00E621CD" w:rsidRDefault="006A0E98" w:rsidP="006A0E98">
      <w:pPr>
        <w:pStyle w:val="PL"/>
        <w:rPr>
          <w:color w:val="808080"/>
        </w:rPr>
      </w:pPr>
      <w:r w:rsidRPr="00E621CD">
        <w:rPr>
          <w:color w:val="808080"/>
        </w:rPr>
        <w:t>-- ASN1STOP</w:t>
      </w:r>
    </w:p>
    <w:p w14:paraId="13C0F6C1" w14:textId="77777777" w:rsidR="006A0E98" w:rsidRPr="00834AED" w:rsidRDefault="006A0E98" w:rsidP="006A0E9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A0E98" w:rsidRPr="00834AED" w14:paraId="2B821E6E" w14:textId="77777777" w:rsidTr="00C403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70E72" w14:textId="77777777" w:rsidR="006A0E98" w:rsidRPr="00834AED" w:rsidRDefault="006A0E98" w:rsidP="00C40369">
            <w:pPr>
              <w:pStyle w:val="TAH"/>
              <w:rPr>
                <w:szCs w:val="22"/>
                <w:lang w:eastAsia="sv-SE"/>
              </w:rPr>
            </w:pPr>
            <w:r w:rsidRPr="00834AED">
              <w:rPr>
                <w:i/>
                <w:szCs w:val="22"/>
                <w:lang w:eastAsia="sv-SE"/>
              </w:rPr>
              <w:lastRenderedPageBreak/>
              <w:t xml:space="preserve">SPS-Config </w:t>
            </w:r>
            <w:r w:rsidRPr="00834AED">
              <w:rPr>
                <w:szCs w:val="22"/>
                <w:lang w:eastAsia="sv-SE"/>
              </w:rPr>
              <w:t>field descriptions</w:t>
            </w:r>
          </w:p>
        </w:tc>
      </w:tr>
      <w:tr w:rsidR="006A0E98" w:rsidRPr="00834AED" w14:paraId="66D4CBE3" w14:textId="77777777" w:rsidTr="00C403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634E8" w14:textId="77777777" w:rsidR="006A0E98" w:rsidRPr="00834AED" w:rsidRDefault="006A0E98" w:rsidP="00C40369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harq-CodebookID</w:t>
            </w:r>
            <w:proofErr w:type="spellEnd"/>
          </w:p>
          <w:p w14:paraId="69B8850A" w14:textId="77777777" w:rsidR="006A0E98" w:rsidRPr="00834AED" w:rsidRDefault="006A0E98" w:rsidP="00C40369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>Indicates the HARQ-ACK codebook index for the corresponding HARQ-ACK codebook for SPS PDSCH and ACK for SPS PDSCH release.</w:t>
            </w:r>
          </w:p>
        </w:tc>
      </w:tr>
      <w:tr w:rsidR="006A0E98" w:rsidRPr="00834AED" w14:paraId="6A31D265" w14:textId="77777777" w:rsidTr="00C403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EBBF4" w14:textId="77777777" w:rsidR="006A0E98" w:rsidRPr="00834AED" w:rsidRDefault="006A0E98" w:rsidP="00C40369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 w:rsidRPr="00834AED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ProcID</w:t>
            </w:r>
            <w:proofErr w:type="spellEnd"/>
            <w:r w:rsidRPr="00834AED">
              <w:rPr>
                <w:b/>
                <w:i/>
                <w:szCs w:val="22"/>
                <w:lang w:eastAsia="sv-SE"/>
              </w:rPr>
              <w:t>-Offset</w:t>
            </w:r>
          </w:p>
          <w:p w14:paraId="409D361D" w14:textId="77777777" w:rsidR="006A0E98" w:rsidRPr="00834AED" w:rsidRDefault="006A0E98" w:rsidP="00C40369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834AED">
              <w:rPr>
                <w:lang w:eastAsia="sv-SE"/>
              </w:rPr>
              <w:t>Indicates the offset used in deriving the HARQ process IDs, see TS 38.321 [3], clause 5.3.1.</w:t>
            </w:r>
          </w:p>
        </w:tc>
      </w:tr>
      <w:tr w:rsidR="006A0E98" w:rsidRPr="00834AED" w14:paraId="6C1DC2F3" w14:textId="77777777" w:rsidTr="00C403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1610F" w14:textId="77777777" w:rsidR="006A0E98" w:rsidRPr="00834AED" w:rsidRDefault="006A0E98" w:rsidP="00C40369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mcs</w:t>
            </w:r>
            <w:proofErr w:type="spellEnd"/>
            <w:r w:rsidRPr="00834AED">
              <w:rPr>
                <w:b/>
                <w:i/>
                <w:szCs w:val="22"/>
                <w:lang w:eastAsia="sv-SE"/>
              </w:rPr>
              <w:t>-Table</w:t>
            </w:r>
          </w:p>
          <w:p w14:paraId="76D5334B" w14:textId="77777777" w:rsidR="006A0E98" w:rsidRPr="00834AED" w:rsidRDefault="006A0E98" w:rsidP="00C40369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>Indicates the MCS table the UE shall use for DL SPS (see TS 38.214 [19</w:t>
            </w:r>
            <w:proofErr w:type="gramStart"/>
            <w:r w:rsidRPr="00834AED">
              <w:rPr>
                <w:szCs w:val="22"/>
                <w:lang w:eastAsia="sv-SE"/>
              </w:rPr>
              <w:t>],clause</w:t>
            </w:r>
            <w:proofErr w:type="gramEnd"/>
            <w:r w:rsidRPr="00834AED">
              <w:rPr>
                <w:szCs w:val="22"/>
                <w:lang w:eastAsia="sv-SE"/>
              </w:rPr>
              <w:t xml:space="preserve"> 5.1.3.1. If present, the UE shall use the MCS table of low-SE 64QAM table indicated in Table 5.1.3.1-3 of TS 38.214 [19]. If this field is absent and field </w:t>
            </w:r>
            <w:proofErr w:type="spellStart"/>
            <w:r w:rsidRPr="00834AED">
              <w:rPr>
                <w:szCs w:val="22"/>
                <w:lang w:eastAsia="sv-SE"/>
              </w:rPr>
              <w:t>mcs</w:t>
            </w:r>
            <w:proofErr w:type="spellEnd"/>
            <w:r w:rsidRPr="00834AED">
              <w:rPr>
                <w:szCs w:val="22"/>
                <w:lang w:eastAsia="sv-SE"/>
              </w:rPr>
              <w:t>-table in PDSCH-Config is set to 'qam256' and the activating DCI is of format 1_1, the UE applies the 256QAM table indicated in Table 5.1.3.1-2 of TS 38.214 [19]. Otherwise, the UE applies the non-low-SE 64QAM table indicated in Table 5.1.3.1-1 of TS 38.214 [19].</w:t>
            </w:r>
          </w:p>
        </w:tc>
      </w:tr>
      <w:tr w:rsidR="006A0E98" w:rsidRPr="00834AED" w14:paraId="2F57EF8E" w14:textId="77777777" w:rsidTr="00C403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CC41C" w14:textId="77777777" w:rsidR="006A0E98" w:rsidRPr="00834AED" w:rsidRDefault="006A0E98" w:rsidP="00C40369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b/>
                <w:i/>
                <w:szCs w:val="22"/>
                <w:lang w:eastAsia="sv-SE"/>
              </w:rPr>
              <w:t>n1PUCCH-AN</w:t>
            </w:r>
          </w:p>
          <w:p w14:paraId="668C4C4C" w14:textId="77777777" w:rsidR="006A0E98" w:rsidRPr="00834AED" w:rsidRDefault="006A0E98" w:rsidP="00C40369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 xml:space="preserve">HARQ resource for PUCCH for DL SPS. The network configures the resource either as format0 or format1. The actual </w:t>
            </w:r>
            <w:r w:rsidRPr="00834AED">
              <w:rPr>
                <w:i/>
                <w:szCs w:val="22"/>
                <w:lang w:eastAsia="sv-SE"/>
              </w:rPr>
              <w:t>PUCCH-Resource</w:t>
            </w:r>
            <w:r w:rsidRPr="00834AED">
              <w:rPr>
                <w:szCs w:val="22"/>
                <w:lang w:eastAsia="sv-SE"/>
              </w:rPr>
              <w:t xml:space="preserve"> is configured in </w:t>
            </w:r>
            <w:r w:rsidRPr="00834AED">
              <w:rPr>
                <w:i/>
                <w:szCs w:val="22"/>
                <w:lang w:eastAsia="sv-SE"/>
              </w:rPr>
              <w:t>PUCCH-Config</w:t>
            </w:r>
            <w:r w:rsidRPr="00834AED">
              <w:rPr>
                <w:szCs w:val="22"/>
                <w:lang w:eastAsia="sv-SE"/>
              </w:rPr>
              <w:t xml:space="preserve"> and referred to by its ID. See TS 38.213 [13], clause 9.2.3.</w:t>
            </w:r>
          </w:p>
        </w:tc>
      </w:tr>
      <w:tr w:rsidR="006A0E98" w:rsidRPr="00834AED" w14:paraId="4F7FBEA9" w14:textId="77777777" w:rsidTr="00C403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DDC4C" w14:textId="77777777" w:rsidR="006A0E98" w:rsidRPr="00834AED" w:rsidRDefault="006A0E98" w:rsidP="00C40369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nrofHARQ</w:t>
            </w:r>
            <w:proofErr w:type="spellEnd"/>
            <w:r w:rsidRPr="00834AED">
              <w:rPr>
                <w:b/>
                <w:i/>
                <w:szCs w:val="22"/>
                <w:lang w:eastAsia="sv-SE"/>
              </w:rPr>
              <w:t>-Processes</w:t>
            </w:r>
          </w:p>
          <w:p w14:paraId="6C4934E9" w14:textId="77777777" w:rsidR="006A0E98" w:rsidRPr="00834AED" w:rsidRDefault="006A0E98" w:rsidP="00C40369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>Number of configured HARQ processes for SPS DL (see TS 38.321 [3], clause 5.8.1).</w:t>
            </w:r>
          </w:p>
        </w:tc>
      </w:tr>
      <w:tr w:rsidR="006A0E98" w:rsidRPr="00834AED" w14:paraId="0C038C16" w14:textId="77777777" w:rsidTr="00C403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4883" w14:textId="77777777" w:rsidR="006A0E98" w:rsidRPr="00834AED" w:rsidRDefault="006A0E98" w:rsidP="00C40369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834AED">
              <w:rPr>
                <w:b/>
                <w:i/>
                <w:szCs w:val="22"/>
              </w:rPr>
              <w:t>pdsch-AggregationFactor</w:t>
            </w:r>
            <w:proofErr w:type="spellEnd"/>
          </w:p>
          <w:p w14:paraId="2264B1BE" w14:textId="7651E9B9" w:rsidR="006A0E98" w:rsidRPr="00834AED" w:rsidRDefault="006A0E98" w:rsidP="00C40369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834AED">
              <w:rPr>
                <w:szCs w:val="22"/>
              </w:rPr>
              <w:t xml:space="preserve">Number of repetitions for SPS PDSCH (see TS 38.214 [19], clause 5.1.2.1). When the field is absent, the UE applies </w:t>
            </w:r>
            <w:r w:rsidRPr="00834AED">
              <w:rPr>
                <w:lang w:eastAsia="ko-KR"/>
              </w:rPr>
              <w:t xml:space="preserve">PDSCH aggregation factor </w:t>
            </w:r>
            <w:ins w:id="60" w:author="Ericsson" w:date="2020-08-05T15:58:00Z">
              <w:r w:rsidR="00FD7BEA">
                <w:rPr>
                  <w:lang w:eastAsia="ko-KR"/>
                </w:rPr>
                <w:t xml:space="preserve">of </w:t>
              </w:r>
            </w:ins>
            <w:del w:id="61" w:author="Ericsson" w:date="2020-08-05T15:58:00Z">
              <w:r w:rsidRPr="00834AED" w:rsidDel="00FD7BEA">
                <w:rPr>
                  <w:lang w:eastAsia="ko-KR"/>
                </w:rPr>
                <w:delText>signalled in </w:delText>
              </w:r>
            </w:del>
            <w:r w:rsidRPr="00834AED">
              <w:rPr>
                <w:szCs w:val="22"/>
              </w:rPr>
              <w:t>PDSCH-Config.</w:t>
            </w:r>
          </w:p>
        </w:tc>
      </w:tr>
      <w:tr w:rsidR="006A0E98" w:rsidRPr="00834AED" w14:paraId="1F984D77" w14:textId="77777777" w:rsidTr="00C403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1D518" w14:textId="77777777" w:rsidR="006A0E98" w:rsidRPr="00834AED" w:rsidRDefault="006A0E98" w:rsidP="00C40369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b/>
                <w:i/>
                <w:szCs w:val="22"/>
                <w:lang w:eastAsia="sv-SE"/>
              </w:rPr>
              <w:t>periodicity</w:t>
            </w:r>
          </w:p>
          <w:p w14:paraId="4FF90742" w14:textId="77777777" w:rsidR="006A0E98" w:rsidRPr="00834AED" w:rsidRDefault="006A0E98" w:rsidP="00C40369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>Periodicity for DL SPS (see TS 38.214 [19] and TS 38.321 [3], clause 5.8.1).</w:t>
            </w:r>
          </w:p>
        </w:tc>
      </w:tr>
      <w:tr w:rsidR="006A0E98" w:rsidRPr="00834AED" w14:paraId="7CAC8046" w14:textId="77777777" w:rsidTr="00C403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08395" w14:textId="77777777" w:rsidR="006A0E98" w:rsidRPr="00834AED" w:rsidRDefault="006A0E98" w:rsidP="00C40369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periodicityExt</w:t>
            </w:r>
            <w:proofErr w:type="spellEnd"/>
          </w:p>
          <w:p w14:paraId="3024AB32" w14:textId="77777777" w:rsidR="006A0E98" w:rsidRPr="00834AED" w:rsidRDefault="006A0E98" w:rsidP="00C40369">
            <w:pPr>
              <w:pStyle w:val="TAL"/>
              <w:rPr>
                <w:lang w:eastAsia="sv-SE"/>
              </w:rPr>
            </w:pPr>
            <w:r w:rsidRPr="00834AED">
              <w:rPr>
                <w:lang w:eastAsia="sv-SE"/>
              </w:rPr>
              <w:t xml:space="preserve">This field is used to calculate the periodicity for DL SPS (see TS 38.214 [19] and see TS 38.321 [3], clause 5,8.1). If this field is present, the field </w:t>
            </w:r>
            <w:r w:rsidRPr="00834AED">
              <w:rPr>
                <w:i/>
                <w:lang w:eastAsia="sv-SE"/>
              </w:rPr>
              <w:t>periodicity</w:t>
            </w:r>
            <w:r w:rsidRPr="00834AED">
              <w:rPr>
                <w:lang w:eastAsia="sv-SE"/>
              </w:rPr>
              <w:t xml:space="preserve"> is ignored.</w:t>
            </w:r>
          </w:p>
          <w:p w14:paraId="09C85C42" w14:textId="77777777" w:rsidR="006A0E98" w:rsidRPr="00834AED" w:rsidRDefault="006A0E98" w:rsidP="00C40369">
            <w:pPr>
              <w:pStyle w:val="TAL"/>
              <w:rPr>
                <w:lang w:eastAsia="sv-SE"/>
              </w:rPr>
            </w:pPr>
            <w:r w:rsidRPr="00834AED">
              <w:rPr>
                <w:lang w:eastAsia="sv-SE"/>
              </w:rPr>
              <w:t>The following periodicities are supported depending on the configured subcarrier spacing [slots]:</w:t>
            </w:r>
          </w:p>
          <w:p w14:paraId="66880134" w14:textId="77777777" w:rsidR="006A0E98" w:rsidRPr="00834AED" w:rsidRDefault="006A0E98" w:rsidP="00C40369">
            <w:pPr>
              <w:pStyle w:val="TAL"/>
              <w:tabs>
                <w:tab w:val="left" w:pos="2014"/>
              </w:tabs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>15 kHz:</w:t>
            </w:r>
            <w:r w:rsidRPr="00834AED">
              <w:rPr>
                <w:szCs w:val="22"/>
                <w:lang w:eastAsia="sv-SE"/>
              </w:rPr>
              <w:tab/>
            </w:r>
            <w:proofErr w:type="spellStart"/>
            <w:r w:rsidRPr="00834AED">
              <w:rPr>
                <w:i/>
                <w:szCs w:val="22"/>
                <w:lang w:eastAsia="sv-SE"/>
              </w:rPr>
              <w:t>periodicityExt</w:t>
            </w:r>
            <w:proofErr w:type="spellEnd"/>
            <w:r w:rsidRPr="00834AED">
              <w:rPr>
                <w:szCs w:val="22"/>
                <w:lang w:eastAsia="sv-SE"/>
              </w:rPr>
              <w:t xml:space="preserve">, where </w:t>
            </w:r>
            <w:proofErr w:type="spellStart"/>
            <w:r w:rsidRPr="00834AED">
              <w:rPr>
                <w:i/>
                <w:szCs w:val="22"/>
                <w:lang w:eastAsia="sv-SE"/>
              </w:rPr>
              <w:t>periodicityExt</w:t>
            </w:r>
            <w:proofErr w:type="spellEnd"/>
            <w:r w:rsidRPr="00834AED">
              <w:rPr>
                <w:szCs w:val="22"/>
                <w:lang w:eastAsia="sv-SE"/>
              </w:rPr>
              <w:t xml:space="preserve"> has a value between 1 and 640.</w:t>
            </w:r>
          </w:p>
          <w:p w14:paraId="0AA30EB2" w14:textId="77777777" w:rsidR="006A0E98" w:rsidRPr="00834AED" w:rsidRDefault="006A0E98" w:rsidP="00C40369">
            <w:pPr>
              <w:pStyle w:val="TAL"/>
              <w:tabs>
                <w:tab w:val="left" w:pos="2014"/>
              </w:tabs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>30 kHz:</w:t>
            </w:r>
            <w:r w:rsidRPr="00834AED">
              <w:rPr>
                <w:szCs w:val="22"/>
                <w:lang w:eastAsia="sv-SE"/>
              </w:rPr>
              <w:tab/>
            </w:r>
            <w:proofErr w:type="spellStart"/>
            <w:r w:rsidRPr="00834AED">
              <w:rPr>
                <w:i/>
                <w:szCs w:val="22"/>
                <w:lang w:eastAsia="sv-SE"/>
              </w:rPr>
              <w:t>periodicityExt</w:t>
            </w:r>
            <w:proofErr w:type="spellEnd"/>
            <w:r w:rsidRPr="00834AED">
              <w:rPr>
                <w:szCs w:val="22"/>
                <w:lang w:eastAsia="sv-SE"/>
              </w:rPr>
              <w:t xml:space="preserve">, where </w:t>
            </w:r>
            <w:proofErr w:type="spellStart"/>
            <w:r w:rsidRPr="00834AED">
              <w:rPr>
                <w:i/>
                <w:szCs w:val="22"/>
                <w:lang w:eastAsia="sv-SE"/>
              </w:rPr>
              <w:t>periodicityExt</w:t>
            </w:r>
            <w:proofErr w:type="spellEnd"/>
            <w:r w:rsidRPr="00834AED">
              <w:rPr>
                <w:szCs w:val="22"/>
                <w:lang w:eastAsia="sv-SE"/>
              </w:rPr>
              <w:t xml:space="preserve"> has a value between 1 and 1280.</w:t>
            </w:r>
          </w:p>
          <w:p w14:paraId="2C777E3C" w14:textId="77777777" w:rsidR="006A0E98" w:rsidRPr="00834AED" w:rsidRDefault="006A0E98" w:rsidP="00C40369">
            <w:pPr>
              <w:pStyle w:val="TAL"/>
              <w:tabs>
                <w:tab w:val="left" w:pos="2014"/>
              </w:tabs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>60 kHz with normal CP:</w:t>
            </w:r>
            <w:r w:rsidRPr="00834AED">
              <w:rPr>
                <w:szCs w:val="22"/>
                <w:lang w:eastAsia="sv-SE"/>
              </w:rPr>
              <w:tab/>
            </w:r>
            <w:proofErr w:type="spellStart"/>
            <w:r w:rsidRPr="00834AED">
              <w:rPr>
                <w:i/>
                <w:szCs w:val="22"/>
                <w:lang w:eastAsia="sv-SE"/>
              </w:rPr>
              <w:t>periodicityExt</w:t>
            </w:r>
            <w:proofErr w:type="spellEnd"/>
            <w:r w:rsidRPr="00834AED">
              <w:rPr>
                <w:szCs w:val="22"/>
                <w:lang w:eastAsia="sv-SE"/>
              </w:rPr>
              <w:t xml:space="preserve">, where </w:t>
            </w:r>
            <w:proofErr w:type="spellStart"/>
            <w:r w:rsidRPr="00834AED">
              <w:rPr>
                <w:i/>
                <w:szCs w:val="22"/>
                <w:lang w:eastAsia="sv-SE"/>
              </w:rPr>
              <w:t>periodicityExt</w:t>
            </w:r>
            <w:proofErr w:type="spellEnd"/>
            <w:r w:rsidRPr="00834AED">
              <w:rPr>
                <w:szCs w:val="22"/>
                <w:lang w:eastAsia="sv-SE"/>
              </w:rPr>
              <w:t xml:space="preserve"> has a value between 1 and 2560.</w:t>
            </w:r>
          </w:p>
          <w:p w14:paraId="7F3286C7" w14:textId="77777777" w:rsidR="006A0E98" w:rsidRPr="00834AED" w:rsidRDefault="006A0E98" w:rsidP="00C40369">
            <w:pPr>
              <w:pStyle w:val="TAL"/>
              <w:tabs>
                <w:tab w:val="left" w:pos="2014"/>
              </w:tabs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>60 kHz with ECP:</w:t>
            </w:r>
            <w:r w:rsidRPr="00834AED">
              <w:rPr>
                <w:szCs w:val="22"/>
                <w:lang w:eastAsia="sv-SE"/>
              </w:rPr>
              <w:tab/>
            </w:r>
            <w:proofErr w:type="spellStart"/>
            <w:r w:rsidRPr="00834AED">
              <w:rPr>
                <w:i/>
                <w:szCs w:val="22"/>
                <w:lang w:eastAsia="sv-SE"/>
              </w:rPr>
              <w:t>periodicityExt</w:t>
            </w:r>
            <w:proofErr w:type="spellEnd"/>
            <w:r w:rsidRPr="00834AED">
              <w:rPr>
                <w:szCs w:val="22"/>
                <w:lang w:eastAsia="sv-SE"/>
              </w:rPr>
              <w:t xml:space="preserve">, where </w:t>
            </w:r>
            <w:proofErr w:type="spellStart"/>
            <w:r w:rsidRPr="00834AED">
              <w:rPr>
                <w:i/>
                <w:szCs w:val="22"/>
                <w:lang w:eastAsia="sv-SE"/>
              </w:rPr>
              <w:t>periodicityExt</w:t>
            </w:r>
            <w:proofErr w:type="spellEnd"/>
            <w:r w:rsidRPr="00834AED">
              <w:rPr>
                <w:szCs w:val="22"/>
                <w:lang w:eastAsia="sv-SE"/>
              </w:rPr>
              <w:t xml:space="preserve"> has a value between 1 and 2560.</w:t>
            </w:r>
          </w:p>
          <w:p w14:paraId="50698F55" w14:textId="77777777" w:rsidR="006A0E98" w:rsidRPr="00834AED" w:rsidRDefault="006A0E98" w:rsidP="00C40369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>120 kHz:</w:t>
            </w:r>
            <w:r w:rsidRPr="00834AED">
              <w:rPr>
                <w:szCs w:val="22"/>
                <w:lang w:eastAsia="sv-SE"/>
              </w:rPr>
              <w:tab/>
            </w:r>
            <w:r w:rsidRPr="00834AED">
              <w:rPr>
                <w:szCs w:val="22"/>
                <w:lang w:eastAsia="sv-SE"/>
              </w:rPr>
              <w:tab/>
            </w:r>
            <w:r w:rsidRPr="00834AED">
              <w:rPr>
                <w:szCs w:val="22"/>
                <w:lang w:eastAsia="sv-SE"/>
              </w:rPr>
              <w:tab/>
            </w:r>
            <w:r w:rsidRPr="00834AED">
              <w:rPr>
                <w:szCs w:val="22"/>
                <w:lang w:eastAsia="sv-SE"/>
              </w:rPr>
              <w:tab/>
            </w:r>
            <w:r w:rsidRPr="00834AED">
              <w:rPr>
                <w:szCs w:val="22"/>
                <w:lang w:eastAsia="sv-SE"/>
              </w:rPr>
              <w:tab/>
            </w:r>
            <w:proofErr w:type="spellStart"/>
            <w:r w:rsidRPr="00834AED">
              <w:rPr>
                <w:i/>
                <w:szCs w:val="22"/>
                <w:lang w:eastAsia="sv-SE"/>
              </w:rPr>
              <w:t>periodicityExt</w:t>
            </w:r>
            <w:proofErr w:type="spellEnd"/>
            <w:r w:rsidRPr="00834AED">
              <w:rPr>
                <w:szCs w:val="22"/>
                <w:lang w:eastAsia="sv-SE"/>
              </w:rPr>
              <w:t xml:space="preserve">, where </w:t>
            </w:r>
            <w:proofErr w:type="spellStart"/>
            <w:r w:rsidRPr="00834AED">
              <w:rPr>
                <w:i/>
                <w:szCs w:val="22"/>
                <w:lang w:eastAsia="sv-SE"/>
              </w:rPr>
              <w:t>periodicityExt</w:t>
            </w:r>
            <w:proofErr w:type="spellEnd"/>
            <w:r w:rsidRPr="00834AED">
              <w:rPr>
                <w:szCs w:val="22"/>
                <w:lang w:eastAsia="sv-SE"/>
              </w:rPr>
              <w:t xml:space="preserve"> has a value between 1 and 5120.</w:t>
            </w:r>
          </w:p>
        </w:tc>
      </w:tr>
      <w:tr w:rsidR="006A0E98" w:rsidRPr="00834AED" w14:paraId="143C32A6" w14:textId="77777777" w:rsidTr="00C403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1F9D1" w14:textId="77777777" w:rsidR="006A0E98" w:rsidRPr="00834AED" w:rsidRDefault="006A0E98" w:rsidP="00C40369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834AED">
              <w:rPr>
                <w:b/>
                <w:i/>
                <w:szCs w:val="22"/>
                <w:lang w:eastAsia="sv-SE"/>
              </w:rPr>
              <w:t>sps-ConfigIndex</w:t>
            </w:r>
            <w:proofErr w:type="spellEnd"/>
          </w:p>
          <w:p w14:paraId="2C99681F" w14:textId="77777777" w:rsidR="006A0E98" w:rsidRPr="00834AED" w:rsidRDefault="006A0E98" w:rsidP="00C40369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834AED">
              <w:rPr>
                <w:lang w:eastAsia="sv-SE"/>
              </w:rPr>
              <w:t>Indicates the index of one of multiple SPS configurations.</w:t>
            </w:r>
          </w:p>
        </w:tc>
      </w:tr>
    </w:tbl>
    <w:p w14:paraId="646FD0EC" w14:textId="77777777" w:rsidR="006A0E98" w:rsidRPr="00834AED" w:rsidRDefault="006A0E98" w:rsidP="006A0E98"/>
    <w:tbl>
      <w:tblPr>
        <w:tblStyle w:val="TableGrid"/>
        <w:tblW w:w="14173" w:type="dxa"/>
        <w:tblLook w:val="04A0" w:firstRow="1" w:lastRow="0" w:firstColumn="1" w:lastColumn="0" w:noHBand="0" w:noVBand="1"/>
      </w:tblPr>
      <w:tblGrid>
        <w:gridCol w:w="4028"/>
        <w:gridCol w:w="10145"/>
      </w:tblGrid>
      <w:tr w:rsidR="006A0E98" w:rsidRPr="00834AED" w14:paraId="6F20CC60" w14:textId="77777777" w:rsidTr="00C40369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EE249" w14:textId="77777777" w:rsidR="006A0E98" w:rsidRPr="00834AED" w:rsidRDefault="006A0E98" w:rsidP="00C40369">
            <w:pPr>
              <w:pStyle w:val="TAH"/>
              <w:rPr>
                <w:lang w:eastAsia="sv-SE"/>
              </w:rPr>
            </w:pPr>
            <w:r w:rsidRPr="00834AED">
              <w:rPr>
                <w:lang w:eastAsia="sv-SE"/>
              </w:rPr>
              <w:t>Conditional Presence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BE5EF" w14:textId="77777777" w:rsidR="006A0E98" w:rsidRPr="00834AED" w:rsidRDefault="006A0E98" w:rsidP="00C40369">
            <w:pPr>
              <w:pStyle w:val="TAH"/>
              <w:rPr>
                <w:lang w:eastAsia="sv-SE"/>
              </w:rPr>
            </w:pPr>
            <w:r w:rsidRPr="00834AED">
              <w:rPr>
                <w:lang w:eastAsia="sv-SE"/>
              </w:rPr>
              <w:t>Explanation</w:t>
            </w:r>
          </w:p>
        </w:tc>
      </w:tr>
      <w:tr w:rsidR="006A0E98" w:rsidRPr="00834AED" w14:paraId="11C22C4D" w14:textId="77777777" w:rsidTr="00C40369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74D0" w14:textId="77777777" w:rsidR="006A0E98" w:rsidRPr="00834AED" w:rsidRDefault="006A0E98" w:rsidP="00C40369">
            <w:pPr>
              <w:pStyle w:val="TAL"/>
              <w:rPr>
                <w:i/>
                <w:lang w:eastAsia="sv-SE"/>
              </w:rPr>
            </w:pPr>
            <w:r w:rsidRPr="00834AED">
              <w:rPr>
                <w:i/>
                <w:lang w:eastAsia="sv-SE"/>
              </w:rPr>
              <w:t>SPS-List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25CE" w14:textId="77777777" w:rsidR="006A0E98" w:rsidRPr="00834AED" w:rsidRDefault="006A0E98" w:rsidP="00C40369">
            <w:pPr>
              <w:pStyle w:val="TAL"/>
              <w:rPr>
                <w:lang w:eastAsia="sv-SE"/>
              </w:rPr>
            </w:pPr>
            <w:r w:rsidRPr="00834AED">
              <w:rPr>
                <w:lang w:eastAsia="sv-SE"/>
              </w:rPr>
              <w:t xml:space="preserve">The field is mandatory present when included in </w:t>
            </w:r>
            <w:r w:rsidRPr="00834AED">
              <w:rPr>
                <w:i/>
                <w:iCs/>
                <w:lang w:eastAsia="sv-SE"/>
              </w:rPr>
              <w:t>sps-ConfigToAddModList-r16</w:t>
            </w:r>
            <w:r w:rsidRPr="00834AED">
              <w:rPr>
                <w:lang w:eastAsia="sv-SE"/>
              </w:rPr>
              <w:t>, otherwise the field is absent.</w:t>
            </w:r>
          </w:p>
        </w:tc>
      </w:tr>
      <w:bookmarkEnd w:id="11"/>
      <w:bookmarkEnd w:id="12"/>
      <w:bookmarkEnd w:id="13"/>
      <w:bookmarkEnd w:id="14"/>
      <w:bookmarkEnd w:id="15"/>
      <w:bookmarkEnd w:id="16"/>
    </w:tbl>
    <w:p w14:paraId="2DDD1967" w14:textId="77777777" w:rsidR="006A0E98" w:rsidRPr="00834AED" w:rsidRDefault="006A0E98" w:rsidP="004D7A60"/>
    <w:sectPr w:rsidR="006A0E98" w:rsidRPr="00834AED" w:rsidSect="00AC40CB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1AB203" w14:textId="77777777" w:rsidR="003244EC" w:rsidRDefault="003244EC">
      <w:pPr>
        <w:spacing w:after="0"/>
      </w:pPr>
      <w:r>
        <w:separator/>
      </w:r>
    </w:p>
  </w:endnote>
  <w:endnote w:type="continuationSeparator" w:id="0">
    <w:p w14:paraId="73F7EDCA" w14:textId="77777777" w:rsidR="003244EC" w:rsidRDefault="003244EC">
      <w:pPr>
        <w:spacing w:after="0"/>
      </w:pPr>
      <w:r>
        <w:continuationSeparator/>
      </w:r>
    </w:p>
  </w:endnote>
  <w:endnote w:type="continuationNotice" w:id="1">
    <w:p w14:paraId="4CCD5F81" w14:textId="77777777" w:rsidR="003244EC" w:rsidRDefault="003244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3B6316" w:rsidRDefault="003B631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09F837" w14:textId="77777777" w:rsidR="003244EC" w:rsidRDefault="003244EC">
      <w:pPr>
        <w:spacing w:after="0"/>
      </w:pPr>
      <w:r>
        <w:separator/>
      </w:r>
    </w:p>
  </w:footnote>
  <w:footnote w:type="continuationSeparator" w:id="0">
    <w:p w14:paraId="4DE6090B" w14:textId="77777777" w:rsidR="003244EC" w:rsidRDefault="003244EC">
      <w:pPr>
        <w:spacing w:after="0"/>
      </w:pPr>
      <w:r>
        <w:continuationSeparator/>
      </w:r>
    </w:p>
  </w:footnote>
  <w:footnote w:type="continuationNotice" w:id="1">
    <w:p w14:paraId="4E1C79ED" w14:textId="77777777" w:rsidR="003244EC" w:rsidRDefault="003244E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6E2ADC15" w:rsidR="003B6316" w:rsidRDefault="003B631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3B6316" w:rsidRDefault="003B631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D4A0E3B" w:rsidR="003B6316" w:rsidRDefault="003B631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3B6316" w:rsidRDefault="003B6316">
    <w:pPr>
      <w:pStyle w:val="Header"/>
    </w:pPr>
  </w:p>
  <w:p w14:paraId="31BBBCD6" w14:textId="77777777" w:rsidR="003B6316" w:rsidRDefault="003B631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1164F5E"/>
    <w:multiLevelType w:val="hybridMultilevel"/>
    <w:tmpl w:val="A3F68CF6"/>
    <w:lvl w:ilvl="0" w:tplc="3A9CDB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51DD4010"/>
    <w:multiLevelType w:val="hybridMultilevel"/>
    <w:tmpl w:val="DAEC34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1E3BFF"/>
    <w:multiLevelType w:val="hybridMultilevel"/>
    <w:tmpl w:val="E24C0866"/>
    <w:lvl w:ilvl="0" w:tplc="F78684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0"/>
  </w:num>
  <w:num w:numId="3">
    <w:abstractNumId w:val="13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4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8"/>
  </w:num>
  <w:num w:numId="18">
    <w:abstractNumId w:val="1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CAE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6E6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849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B97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256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80A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2F6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07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B12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244"/>
    <w:rsid w:val="002A63C1"/>
    <w:rsid w:val="002A653E"/>
    <w:rsid w:val="002A6B41"/>
    <w:rsid w:val="002A6B63"/>
    <w:rsid w:val="002A6E82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A04"/>
    <w:rsid w:val="002B4F26"/>
    <w:rsid w:val="002B5283"/>
    <w:rsid w:val="002B5453"/>
    <w:rsid w:val="002B5741"/>
    <w:rsid w:val="002B5FEA"/>
    <w:rsid w:val="002B6672"/>
    <w:rsid w:val="002B6E9C"/>
    <w:rsid w:val="002B733D"/>
    <w:rsid w:val="002B77F9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79F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4EC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12A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794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2C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7A0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6DA6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322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AB6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24A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A60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458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641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411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7E4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08F6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401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7A7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0E98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545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CD2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7D3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6C5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EC9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1E38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1D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4A6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3AF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6EB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41A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3AD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1EF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17C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1FCB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0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DE8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AD3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8B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5EEE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0CB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249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06D"/>
    <w:rsid w:val="00B20E59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B28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507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DD4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7F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04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48D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0D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6CA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714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EF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1DB7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A0C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89D"/>
    <w:rsid w:val="00F57A7C"/>
    <w:rsid w:val="00F57B37"/>
    <w:rsid w:val="00F57B86"/>
    <w:rsid w:val="00F57D29"/>
    <w:rsid w:val="00F611F5"/>
    <w:rsid w:val="00F61411"/>
    <w:rsid w:val="00F61770"/>
    <w:rsid w:val="00F6198D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BEA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6A0E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RCoverPageZchn">
    <w:name w:val="CR Cover Page Zchn"/>
    <w:link w:val="CRCoverPage"/>
    <w:locked/>
    <w:rsid w:val="003857A0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5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22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71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71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F3E9551B3FDDA24EBF0A209BAAD637CA" ma:contentTypeVersion="14" ma:contentTypeDescription="Luo uusi asiakirja." ma:contentTypeScope="" ma:versionID="175ffcb872f9fc05ecacd3bdd5e4e2ed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5f421ac323a9f1077d51ce2699158517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D177FE-AFD9-4174-9E13-FEDC7CF177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72D1C6-D69A-4EA6-A9CA-1E91B816131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82384B-6A65-4CB8-A67F-F67035DAF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11</Pages>
  <Words>4111</Words>
  <Characters>23435</Characters>
  <Application>Microsoft Office Word</Application>
  <DocSecurity>0</DocSecurity>
  <Lines>195</Lines>
  <Paragraphs>54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27492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56</cp:revision>
  <cp:lastPrinted>2017-05-08T10:55:00Z</cp:lastPrinted>
  <dcterms:created xsi:type="dcterms:W3CDTF">2020-08-05T13:39:00Z</dcterms:created>
  <dcterms:modified xsi:type="dcterms:W3CDTF">2020-08-06T15:11:00Z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